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335" w:rsidRDefault="00427D97" w:rsidP="003119FA">
      <w:pPr>
        <w:spacing w:before="245" w:after="0" w:line="240" w:lineRule="auto"/>
        <w:ind w:left="543" w:right="136"/>
        <w:outlineLvl w:val="0"/>
        <w:rPr>
          <w:rFonts w:ascii="Georgia" w:eastAsia="Times New Roman" w:hAnsi="Georgia" w:cs="Times New Roman"/>
          <w:b/>
          <w:bCs/>
          <w:kern w:val="36"/>
          <w:sz w:val="56"/>
          <w:szCs w:val="56"/>
        </w:rPr>
      </w:pPr>
      <w:r>
        <w:rPr>
          <w:rFonts w:ascii="Georgia" w:eastAsia="Times New Roman" w:hAnsi="Georgia" w:cs="Times New Roman"/>
          <w:b/>
          <w:bCs/>
          <w:kern w:val="36"/>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7pt;height:143.3pt">
            <v:imagedata r:id="rId4" o:title="1download"/>
          </v:shape>
        </w:pict>
      </w:r>
    </w:p>
    <w:p w:rsidR="00F61335" w:rsidRDefault="00F61335" w:rsidP="003119FA">
      <w:pPr>
        <w:spacing w:before="245" w:after="0" w:line="240" w:lineRule="auto"/>
        <w:ind w:left="543" w:right="136"/>
        <w:outlineLvl w:val="0"/>
        <w:rPr>
          <w:rFonts w:ascii="Georgia" w:eastAsia="Times New Roman" w:hAnsi="Georgia" w:cs="Times New Roman"/>
          <w:b/>
          <w:bCs/>
          <w:kern w:val="36"/>
          <w:sz w:val="56"/>
          <w:szCs w:val="56"/>
        </w:rPr>
      </w:pPr>
    </w:p>
    <w:p w:rsidR="003119FA" w:rsidRPr="003119FA" w:rsidRDefault="003119FA" w:rsidP="003119FA">
      <w:pPr>
        <w:spacing w:before="245" w:after="0" w:line="240" w:lineRule="auto"/>
        <w:ind w:left="543" w:right="136"/>
        <w:outlineLvl w:val="0"/>
        <w:rPr>
          <w:rFonts w:ascii="Georgia" w:eastAsia="Times New Roman" w:hAnsi="Georgia" w:cs="Times New Roman"/>
          <w:b/>
          <w:bCs/>
          <w:kern w:val="36"/>
          <w:sz w:val="56"/>
          <w:szCs w:val="56"/>
        </w:rPr>
      </w:pPr>
      <w:r w:rsidRPr="003119FA">
        <w:rPr>
          <w:rFonts w:ascii="Georgia" w:eastAsia="Times New Roman" w:hAnsi="Georgia" w:cs="Times New Roman"/>
          <w:b/>
          <w:bCs/>
          <w:kern w:val="36"/>
          <w:sz w:val="56"/>
          <w:szCs w:val="56"/>
        </w:rPr>
        <w:t>Storia della Festa di Sant'Agata</w:t>
      </w:r>
    </w:p>
    <w:p w:rsidR="003119FA" w:rsidRPr="003119FA" w:rsidRDefault="003119FA" w:rsidP="003119FA">
      <w:pPr>
        <w:spacing w:before="27" w:after="0" w:line="240" w:lineRule="auto"/>
        <w:ind w:left="543" w:right="136"/>
        <w:outlineLvl w:val="1"/>
        <w:rPr>
          <w:rFonts w:ascii="Georgia" w:eastAsia="Times New Roman" w:hAnsi="Georgia" w:cs="Times New Roman"/>
          <w:b/>
          <w:bCs/>
          <w:sz w:val="25"/>
          <w:szCs w:val="25"/>
        </w:rPr>
      </w:pPr>
      <w:r w:rsidRPr="003119FA">
        <w:rPr>
          <w:rFonts w:ascii="Georgia" w:eastAsia="Times New Roman" w:hAnsi="Georgia" w:cs="Times New Roman"/>
          <w:b/>
          <w:bCs/>
          <w:sz w:val="25"/>
          <w:szCs w:val="25"/>
        </w:rPr>
        <w:t>Le origini storiche</w:t>
      </w:r>
    </w:p>
    <w:p w:rsidR="003119FA" w:rsidRPr="003119FA" w:rsidRDefault="003119FA" w:rsidP="003119FA">
      <w:pPr>
        <w:spacing w:before="245" w:after="0" w:line="336" w:lineRule="atLeast"/>
        <w:ind w:left="543" w:right="136"/>
        <w:rPr>
          <w:rFonts w:ascii="Georgia" w:eastAsia="Times New Roman" w:hAnsi="Georgia" w:cs="Times New Roman"/>
          <w:sz w:val="20"/>
          <w:szCs w:val="20"/>
        </w:rPr>
      </w:pPr>
      <w:r w:rsidRPr="003119FA">
        <w:rPr>
          <w:rFonts w:ascii="Georgia" w:eastAsia="Times New Roman" w:hAnsi="Georgia" w:cs="Times New Roman"/>
          <w:b/>
          <w:bCs/>
          <w:sz w:val="20"/>
        </w:rPr>
        <w:t>Agata</w:t>
      </w:r>
      <w:r w:rsidRPr="003119FA">
        <w:rPr>
          <w:rFonts w:ascii="Georgia" w:eastAsia="Times New Roman" w:hAnsi="Georgia" w:cs="Times New Roman"/>
          <w:sz w:val="20"/>
          <w:szCs w:val="20"/>
        </w:rPr>
        <w:t> nacque da una famiglia di nobili catanesi di religione cristiana, intorno al </w:t>
      </w:r>
      <w:r w:rsidRPr="003119FA">
        <w:rPr>
          <w:rFonts w:ascii="Georgia" w:eastAsia="Times New Roman" w:hAnsi="Georgia" w:cs="Times New Roman"/>
          <w:b/>
          <w:bCs/>
          <w:sz w:val="20"/>
        </w:rPr>
        <w:t>230 d.C.</w:t>
      </w:r>
      <w:r w:rsidRPr="003119FA">
        <w:rPr>
          <w:rFonts w:ascii="Georgia" w:eastAsia="Times New Roman" w:hAnsi="Georgia" w:cs="Times New Roman"/>
          <w:sz w:val="20"/>
          <w:szCs w:val="20"/>
        </w:rPr>
        <w:t> A quel tempo </w:t>
      </w:r>
      <w:r w:rsidRPr="003119FA">
        <w:rPr>
          <w:rFonts w:ascii="Georgia" w:eastAsia="Times New Roman" w:hAnsi="Georgia" w:cs="Times New Roman"/>
          <w:b/>
          <w:bCs/>
          <w:sz w:val="20"/>
        </w:rPr>
        <w:t>Catania</w:t>
      </w:r>
      <w:r w:rsidRPr="003119FA">
        <w:rPr>
          <w:rFonts w:ascii="Georgia" w:eastAsia="Times New Roman" w:hAnsi="Georgia" w:cs="Times New Roman"/>
          <w:sz w:val="20"/>
          <w:szCs w:val="20"/>
        </w:rPr>
        <w:t xml:space="preserve"> era sotto la dominazione romana che perseguitava barbaramente chiunque professasse il cristianesimo, motivo per il quale la famiglia di Agata,  come tutta la comunità cristiana, viveva la fede nel silenzio. Nonostante le difficoltà, Agata decise sin da giovane di consacrarsi a Dio. Negli anni tra il 250 e il 251 </w:t>
      </w:r>
      <w:proofErr w:type="spellStart"/>
      <w:r w:rsidRPr="003119FA">
        <w:rPr>
          <w:rFonts w:ascii="Georgia" w:eastAsia="Times New Roman" w:hAnsi="Georgia" w:cs="Times New Roman"/>
          <w:sz w:val="20"/>
          <w:szCs w:val="20"/>
        </w:rPr>
        <w:t>d.C</w:t>
      </w:r>
      <w:proofErr w:type="spellEnd"/>
      <w:r w:rsidRPr="003119FA">
        <w:rPr>
          <w:rFonts w:ascii="Georgia" w:eastAsia="Times New Roman" w:hAnsi="Georgia" w:cs="Times New Roman"/>
          <w:sz w:val="20"/>
          <w:szCs w:val="20"/>
        </w:rPr>
        <w:t>,  divenne proconsole della città Quirino, giunto alla sede di </w:t>
      </w:r>
      <w:r w:rsidRPr="003119FA">
        <w:rPr>
          <w:rFonts w:ascii="Georgia" w:eastAsia="Times New Roman" w:hAnsi="Georgia" w:cs="Times New Roman"/>
          <w:b/>
          <w:bCs/>
          <w:sz w:val="20"/>
        </w:rPr>
        <w:t>Catania</w:t>
      </w:r>
      <w:r w:rsidRPr="003119FA">
        <w:rPr>
          <w:rFonts w:ascii="Georgia" w:eastAsia="Times New Roman" w:hAnsi="Georgia" w:cs="Times New Roman"/>
          <w:sz w:val="20"/>
          <w:szCs w:val="20"/>
        </w:rPr>
        <w:t> con l'intento di far rispettare l'editto dell'imperatore.</w:t>
      </w:r>
      <w:r w:rsidRPr="003119FA">
        <w:rPr>
          <w:rFonts w:ascii="Georgia" w:eastAsia="Times New Roman" w:hAnsi="Georgia" w:cs="Times New Roman"/>
          <w:sz w:val="20"/>
          <w:szCs w:val="20"/>
        </w:rPr>
        <w:br/>
      </w:r>
      <w:r w:rsidRPr="003119FA">
        <w:rPr>
          <w:rFonts w:ascii="Georgia" w:eastAsia="Times New Roman" w:hAnsi="Georgia" w:cs="Times New Roman"/>
          <w:sz w:val="20"/>
          <w:szCs w:val="20"/>
        </w:rPr>
        <w:br/>
        <w:t xml:space="preserve">Conosciuta la giovinetta, Quirino pare se ne invaghì e, venuto a conoscenza della consacrazione, le ordinò di rinnegare la sua fede e di adorare gli dei pagani. E' più plausibile che in realtà le mire di Quirino puntassero più alla confisca dei beni appartenenti alla facoltosa famiglia di Agata. Al rifiuto di Agata, Quirino decise di affidarla alla cortigiana </w:t>
      </w:r>
      <w:proofErr w:type="spellStart"/>
      <w:r w:rsidRPr="003119FA">
        <w:rPr>
          <w:rFonts w:ascii="Georgia" w:eastAsia="Times New Roman" w:hAnsi="Georgia" w:cs="Times New Roman"/>
          <w:sz w:val="20"/>
          <w:szCs w:val="20"/>
        </w:rPr>
        <w:t>Afrodisia</w:t>
      </w:r>
      <w:proofErr w:type="spellEnd"/>
      <w:r w:rsidRPr="003119FA">
        <w:rPr>
          <w:rFonts w:ascii="Georgia" w:eastAsia="Times New Roman" w:hAnsi="Georgia" w:cs="Times New Roman"/>
          <w:sz w:val="20"/>
          <w:szCs w:val="20"/>
        </w:rPr>
        <w:t xml:space="preserve">, allo scopo di corromperne lo spirito e la fede con le lusinghe materiali. Ma ai tentativi della perversa cortigiana, Agata oppose sempre un’incrollabile fede in Dio, tanto che la stessa </w:t>
      </w:r>
      <w:proofErr w:type="spellStart"/>
      <w:r w:rsidRPr="003119FA">
        <w:rPr>
          <w:rFonts w:ascii="Georgia" w:eastAsia="Times New Roman" w:hAnsi="Georgia" w:cs="Times New Roman"/>
          <w:sz w:val="20"/>
          <w:szCs w:val="20"/>
        </w:rPr>
        <w:t>Afrodisia</w:t>
      </w:r>
      <w:proofErr w:type="spellEnd"/>
      <w:r w:rsidRPr="003119FA">
        <w:rPr>
          <w:rFonts w:ascii="Georgia" w:eastAsia="Times New Roman" w:hAnsi="Georgia" w:cs="Times New Roman"/>
          <w:sz w:val="20"/>
          <w:szCs w:val="20"/>
        </w:rPr>
        <w:t xml:space="preserve"> rinunciò all’incarico riconsegnando la giovane nelle mani del proconsole.</w:t>
      </w:r>
      <w:r w:rsidRPr="003119FA">
        <w:rPr>
          <w:rFonts w:ascii="Georgia" w:eastAsia="Times New Roman" w:hAnsi="Georgia" w:cs="Times New Roman"/>
          <w:sz w:val="20"/>
          <w:szCs w:val="20"/>
        </w:rPr>
        <w:br/>
      </w:r>
      <w:r w:rsidRPr="003119FA">
        <w:rPr>
          <w:rFonts w:ascii="Georgia" w:eastAsia="Times New Roman" w:hAnsi="Georgia" w:cs="Times New Roman"/>
          <w:sz w:val="20"/>
          <w:szCs w:val="20"/>
        </w:rPr>
        <w:br/>
        <w:t>Quirino avviò un processo e convocò </w:t>
      </w:r>
      <w:r w:rsidRPr="003119FA">
        <w:rPr>
          <w:rFonts w:ascii="Georgia" w:eastAsia="Times New Roman" w:hAnsi="Georgia" w:cs="Times New Roman"/>
          <w:b/>
          <w:bCs/>
          <w:sz w:val="20"/>
        </w:rPr>
        <w:t>Agata</w:t>
      </w:r>
      <w:r w:rsidRPr="003119FA">
        <w:rPr>
          <w:rFonts w:ascii="Georgia" w:eastAsia="Times New Roman" w:hAnsi="Georgia" w:cs="Times New Roman"/>
          <w:sz w:val="20"/>
          <w:szCs w:val="20"/>
        </w:rPr>
        <w:t> al palazzo pretorio. La tradizione conserva ancora i dialoghi fra la giovane e il proconsole da cui si evince la capacità della giovane di tenere testa a chi la stava giudicando con argomentazioni erudite. Dal processo al carcere il passo fu breve.</w:t>
      </w:r>
      <w:r w:rsidRPr="003119FA">
        <w:rPr>
          <w:rFonts w:ascii="Georgia" w:eastAsia="Times New Roman" w:hAnsi="Georgia" w:cs="Times New Roman"/>
          <w:sz w:val="20"/>
          <w:szCs w:val="20"/>
        </w:rPr>
        <w:br/>
      </w:r>
      <w:r w:rsidR="00F61335">
        <w:rPr>
          <w:noProof/>
        </w:rPr>
        <w:lastRenderedPageBreak/>
        <w:drawing>
          <wp:inline distT="0" distB="0" distL="0" distR="0">
            <wp:extent cx="5928551" cy="3114136"/>
            <wp:effectExtent l="19050" t="0" r="0" b="0"/>
            <wp:docPr id="1" name="Immagine 1" descr="Sant'Agata del Pi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gata del Piombo"/>
                    <pic:cNvPicPr>
                      <a:picLocks noChangeAspect="1" noChangeArrowheads="1"/>
                    </pic:cNvPicPr>
                  </pic:nvPicPr>
                  <pic:blipFill>
                    <a:blip r:embed="rId5"/>
                    <a:srcRect/>
                    <a:stretch>
                      <a:fillRect/>
                    </a:stretch>
                  </pic:blipFill>
                  <pic:spPr bwMode="auto">
                    <a:xfrm>
                      <a:off x="0" y="0"/>
                      <a:ext cx="5925892" cy="3112739"/>
                    </a:xfrm>
                    <a:prstGeom prst="rect">
                      <a:avLst/>
                    </a:prstGeom>
                    <a:noFill/>
                    <a:ln w="9525">
                      <a:noFill/>
                      <a:miter lim="800000"/>
                      <a:headEnd/>
                      <a:tailEnd/>
                    </a:ln>
                  </pic:spPr>
                </pic:pic>
              </a:graphicData>
            </a:graphic>
          </wp:inline>
        </w:drawing>
      </w:r>
      <w:r w:rsidRPr="003119FA">
        <w:rPr>
          <w:rFonts w:ascii="Georgia" w:eastAsia="Times New Roman" w:hAnsi="Georgia" w:cs="Times New Roman"/>
          <w:sz w:val="20"/>
          <w:szCs w:val="20"/>
        </w:rPr>
        <w:br/>
        <w:t>Dopo diversi giorni di digiuno, di fronte alla fermezza della giovane, iniziarono le torture fisiche, dalla fustigazione all’atroce strappo delle mammelle che si racconta le ricrebbero prodigiosamente durante la notte grazie all’intervento di San Pietro. La fede incrollabile della ragazza la condannò all’ultima delle torture, un letto di tizzoni ardenti, e durante la quale si racconta di un altro prodigioso evento: mentre il corpo di Agata veniva martoriato dal fuoco, il velo rosso, simbolo della sua consacrazione a Dio, non bruciava. Dopo il supplizio, </w:t>
      </w:r>
      <w:hyperlink r:id="rId6" w:history="1">
        <w:r w:rsidRPr="003119FA">
          <w:rPr>
            <w:rFonts w:ascii="Georgia" w:eastAsia="Times New Roman" w:hAnsi="Georgia" w:cs="Times New Roman"/>
            <w:b/>
            <w:bCs/>
            <w:sz w:val="20"/>
          </w:rPr>
          <w:t>Agata morì in carcere il 5 febbraio 251</w:t>
        </w:r>
      </w:hyperlink>
      <w:r w:rsidRPr="003119FA">
        <w:rPr>
          <w:rFonts w:ascii="Georgia" w:eastAsia="Times New Roman" w:hAnsi="Georgia" w:cs="Times New Roman"/>
          <w:sz w:val="20"/>
          <w:szCs w:val="20"/>
        </w:rPr>
        <w:t>.</w:t>
      </w:r>
      <w:r w:rsidRPr="003119FA">
        <w:rPr>
          <w:rFonts w:ascii="Georgia" w:eastAsia="Times New Roman" w:hAnsi="Georgia" w:cs="Times New Roman"/>
          <w:sz w:val="20"/>
          <w:szCs w:val="20"/>
        </w:rPr>
        <w:br/>
      </w:r>
      <w:r w:rsidRPr="003119FA">
        <w:rPr>
          <w:rFonts w:ascii="Georgia" w:eastAsia="Times New Roman" w:hAnsi="Georgia" w:cs="Times New Roman"/>
          <w:sz w:val="20"/>
          <w:szCs w:val="20"/>
        </w:rPr>
        <w:br/>
        <w:t>Il suo corpo venne imbalsamato e avvolto in un velo rosso che, si racconta, fermò più volte la lava che minacciava la città, come avvenne ad un anno esatto dalla sua morte. In seguito a questi prodigi miracolosi, Agata fu proclamata santa. Inizialmente seppellita nelle catacombe cristiane della collina di San Domenico, dopo l'Editto di Costantino del 313, il corpo della Santa fu portato nella </w:t>
      </w:r>
      <w:r w:rsidRPr="003119FA">
        <w:rPr>
          <w:rFonts w:ascii="Georgia" w:eastAsia="Times New Roman" w:hAnsi="Georgia" w:cs="Times New Roman"/>
          <w:b/>
          <w:bCs/>
          <w:sz w:val="20"/>
        </w:rPr>
        <w:t>Chiesa di Santa Maria di Betlemme</w:t>
      </w:r>
      <w:r w:rsidRPr="003119FA">
        <w:rPr>
          <w:rFonts w:ascii="Georgia" w:eastAsia="Times New Roman" w:hAnsi="Georgia" w:cs="Times New Roman"/>
          <w:sz w:val="20"/>
          <w:szCs w:val="20"/>
        </w:rPr>
        <w:t xml:space="preserve">. Tra il IV e il V secolo il corpo venne trasferito nella Chiesa di Sant'Agata La </w:t>
      </w:r>
      <w:proofErr w:type="spellStart"/>
      <w:r w:rsidRPr="003119FA">
        <w:rPr>
          <w:rFonts w:ascii="Georgia" w:eastAsia="Times New Roman" w:hAnsi="Georgia" w:cs="Times New Roman"/>
          <w:sz w:val="20"/>
          <w:szCs w:val="20"/>
        </w:rPr>
        <w:t>Vetere</w:t>
      </w:r>
      <w:proofErr w:type="spellEnd"/>
      <w:r w:rsidRPr="003119FA">
        <w:rPr>
          <w:rFonts w:ascii="Georgia" w:eastAsia="Times New Roman" w:hAnsi="Georgia" w:cs="Times New Roman"/>
          <w:sz w:val="20"/>
          <w:szCs w:val="20"/>
        </w:rPr>
        <w:t>. Le reliquie furono in seguito trafugate e portate a Costantinopoli nel 1040.</w:t>
      </w:r>
      <w:r w:rsidRPr="003119FA">
        <w:rPr>
          <w:rFonts w:ascii="Georgia" w:eastAsia="Times New Roman" w:hAnsi="Georgia" w:cs="Times New Roman"/>
          <w:sz w:val="20"/>
          <w:szCs w:val="20"/>
        </w:rPr>
        <w:br/>
      </w:r>
      <w:r w:rsidRPr="003119FA">
        <w:rPr>
          <w:rFonts w:ascii="Georgia" w:eastAsia="Times New Roman" w:hAnsi="Georgia" w:cs="Times New Roman"/>
          <w:sz w:val="20"/>
          <w:szCs w:val="20"/>
        </w:rPr>
        <w:br/>
        <w:t>Nel 1126 due soldati dell’esercito bizantino le rapirono e le consegnarono al </w:t>
      </w:r>
      <w:r w:rsidRPr="003119FA">
        <w:rPr>
          <w:rFonts w:ascii="Georgia" w:eastAsia="Times New Roman" w:hAnsi="Georgia" w:cs="Times New Roman"/>
          <w:b/>
          <w:bCs/>
          <w:sz w:val="20"/>
        </w:rPr>
        <w:t>vescovo di Catania</w:t>
      </w:r>
      <w:r w:rsidRPr="003119FA">
        <w:rPr>
          <w:rFonts w:ascii="Georgia" w:eastAsia="Times New Roman" w:hAnsi="Georgia" w:cs="Times New Roman"/>
          <w:sz w:val="20"/>
          <w:szCs w:val="20"/>
        </w:rPr>
        <w:t> Maurizio nel castello di Aci. Il 17 agosto 1126, le reliquie rientrarono definitivamente nella </w:t>
      </w:r>
      <w:hyperlink r:id="rId7" w:history="1">
        <w:r w:rsidRPr="003119FA">
          <w:rPr>
            <w:rFonts w:ascii="Georgia" w:eastAsia="Times New Roman" w:hAnsi="Georgia" w:cs="Times New Roman"/>
            <w:b/>
            <w:bCs/>
            <w:sz w:val="20"/>
          </w:rPr>
          <w:t>Cattedrale di Sant'Agata</w:t>
        </w:r>
      </w:hyperlink>
      <w:r w:rsidRPr="003119FA">
        <w:rPr>
          <w:rFonts w:ascii="Georgia" w:eastAsia="Times New Roman" w:hAnsi="Georgia" w:cs="Times New Roman"/>
          <w:sz w:val="20"/>
          <w:szCs w:val="20"/>
        </w:rPr>
        <w:t>, Duomo di Catania dove vengono oggi conservate in parte all'interno del prezioso mezzobusto in argento (parte del cranio, del torace e alcuni organi interni) e in parte dentro lo scrigno, anch'esso d'argento (braccia e mani, femori, gambe e piedi, la mammella e il velo).</w:t>
      </w:r>
      <w:r w:rsidRPr="003119FA">
        <w:rPr>
          <w:rFonts w:ascii="Georgia" w:eastAsia="Times New Roman" w:hAnsi="Georgia" w:cs="Times New Roman"/>
          <w:sz w:val="20"/>
          <w:szCs w:val="20"/>
        </w:rPr>
        <w:br/>
      </w:r>
      <w:r w:rsidRPr="003119FA">
        <w:rPr>
          <w:rFonts w:ascii="Georgia" w:eastAsia="Times New Roman" w:hAnsi="Georgia" w:cs="Times New Roman"/>
          <w:sz w:val="20"/>
          <w:szCs w:val="20"/>
        </w:rPr>
        <w:br/>
        <w:t xml:space="preserve">Numerosi i doni preziosi che nei secoli hanno arricchito il mezzobusto della Santa e che hanno formato nel tempo un tesoro dal valore inestimabile, donato tra gli altri da personaggi famosi come la Regina Margherita di Savoia, il viceré Ferdinando </w:t>
      </w:r>
      <w:proofErr w:type="spellStart"/>
      <w:r w:rsidRPr="003119FA">
        <w:rPr>
          <w:rFonts w:ascii="Georgia" w:eastAsia="Times New Roman" w:hAnsi="Georgia" w:cs="Times New Roman"/>
          <w:sz w:val="20"/>
          <w:szCs w:val="20"/>
        </w:rPr>
        <w:t>Acugna</w:t>
      </w:r>
      <w:proofErr w:type="spellEnd"/>
      <w:r w:rsidRPr="003119FA">
        <w:rPr>
          <w:rFonts w:ascii="Georgia" w:eastAsia="Times New Roman" w:hAnsi="Georgia" w:cs="Times New Roman"/>
          <w:sz w:val="20"/>
          <w:szCs w:val="20"/>
        </w:rPr>
        <w:t xml:space="preserve"> e Vincenzo Bellini. Fra gli altri il più famoso è la corona che spicca sul capo del busto reliquiario: un gioiello  in oro tempestato e pietre preziose, donato da Riccardo Cuor di Leone durante una crociata in Sicilia.</w:t>
      </w:r>
    </w:p>
    <w:p w:rsidR="00AC4E15" w:rsidRDefault="00AC4E15"/>
    <w:p w:rsidR="00F61335" w:rsidRDefault="00F61335"/>
    <w:p w:rsidR="00F61335" w:rsidRPr="00F61335" w:rsidRDefault="00F61335" w:rsidP="00F61335">
      <w:pPr>
        <w:spacing w:before="245" w:after="0" w:line="240" w:lineRule="auto"/>
        <w:ind w:left="543" w:right="136"/>
        <w:jc w:val="center"/>
        <w:outlineLvl w:val="0"/>
        <w:rPr>
          <w:rFonts w:ascii="Georgia" w:eastAsia="Times New Roman" w:hAnsi="Georgia" w:cs="Times New Roman"/>
          <w:b/>
          <w:bCs/>
          <w:color w:val="F29400"/>
          <w:kern w:val="36"/>
          <w:sz w:val="56"/>
          <w:szCs w:val="56"/>
        </w:rPr>
      </w:pPr>
      <w:r w:rsidRPr="00F61335">
        <w:rPr>
          <w:rFonts w:ascii="Georgia" w:eastAsia="Times New Roman" w:hAnsi="Georgia" w:cs="Times New Roman"/>
          <w:b/>
          <w:bCs/>
          <w:color w:val="F29400"/>
          <w:kern w:val="36"/>
          <w:sz w:val="56"/>
          <w:szCs w:val="56"/>
        </w:rPr>
        <w:t>Origini della Festa di Sant'Agata</w:t>
      </w:r>
      <w:r w:rsidR="00427D97" w:rsidRPr="001C744E">
        <w:rPr>
          <w:rFonts w:ascii="Georgia" w:eastAsia="Times New Roman" w:hAnsi="Georgia" w:cs="Times New Roman"/>
          <w:b/>
          <w:bCs/>
          <w:color w:val="F29400"/>
          <w:kern w:val="36"/>
          <w:sz w:val="56"/>
          <w:szCs w:val="56"/>
        </w:rPr>
        <w:pict>
          <v:shape id="_x0000_i1025" type="#_x0000_t75" style="width:315.85pt;height:419.1pt">
            <v:imagedata r:id="rId8" o:title="Sant’Agata, la testa più dura della lava"/>
          </v:shape>
        </w:pict>
      </w:r>
    </w:p>
    <w:p w:rsidR="00F61335" w:rsidRPr="00F61335" w:rsidRDefault="00F61335" w:rsidP="00F61335">
      <w:pPr>
        <w:spacing w:before="27" w:after="0" w:line="240" w:lineRule="auto"/>
        <w:ind w:left="543" w:right="136"/>
        <w:outlineLvl w:val="1"/>
        <w:rPr>
          <w:rFonts w:ascii="Georgia" w:eastAsia="Times New Roman" w:hAnsi="Georgia" w:cs="Times New Roman"/>
          <w:b/>
          <w:bCs/>
          <w:color w:val="000000" w:themeColor="text1"/>
          <w:sz w:val="25"/>
          <w:szCs w:val="25"/>
        </w:rPr>
      </w:pPr>
      <w:r w:rsidRPr="00F61335">
        <w:rPr>
          <w:rFonts w:ascii="Georgia" w:eastAsia="Times New Roman" w:hAnsi="Georgia" w:cs="Times New Roman"/>
          <w:b/>
          <w:bCs/>
          <w:color w:val="000000" w:themeColor="text1"/>
          <w:sz w:val="25"/>
          <w:szCs w:val="25"/>
        </w:rPr>
        <w:t>Le Origini Folkloristiche</w:t>
      </w:r>
    </w:p>
    <w:p w:rsidR="00F61335" w:rsidRPr="00F61335" w:rsidRDefault="00F61335" w:rsidP="00F61335">
      <w:pPr>
        <w:spacing w:before="245" w:after="0" w:line="336" w:lineRule="atLeast"/>
        <w:ind w:left="543" w:right="136"/>
        <w:rPr>
          <w:rFonts w:ascii="Georgia" w:eastAsia="Times New Roman" w:hAnsi="Georgia" w:cs="Times New Roman"/>
          <w:color w:val="000000" w:themeColor="text1"/>
          <w:sz w:val="20"/>
          <w:szCs w:val="20"/>
        </w:rPr>
      </w:pPr>
      <w:r w:rsidRPr="00F61335">
        <w:rPr>
          <w:rFonts w:ascii="Georgia" w:eastAsia="Times New Roman" w:hAnsi="Georgia" w:cs="Times New Roman"/>
          <w:color w:val="000000" w:themeColor="text1"/>
          <w:sz w:val="20"/>
          <w:szCs w:val="20"/>
        </w:rPr>
        <w:t>Molti degli elementi e dei luoghi della storia vissuta da </w:t>
      </w:r>
      <w:r w:rsidRPr="00F61335">
        <w:rPr>
          <w:rFonts w:ascii="Georgia" w:eastAsia="Times New Roman" w:hAnsi="Georgia" w:cs="Times New Roman"/>
          <w:b/>
          <w:bCs/>
          <w:color w:val="000000" w:themeColor="text1"/>
          <w:sz w:val="20"/>
        </w:rPr>
        <w:t>Agata</w:t>
      </w:r>
      <w:r w:rsidRPr="00F61335">
        <w:rPr>
          <w:rFonts w:ascii="Georgia" w:eastAsia="Times New Roman" w:hAnsi="Georgia" w:cs="Times New Roman"/>
          <w:color w:val="000000" w:themeColor="text1"/>
          <w:sz w:val="20"/>
          <w:szCs w:val="20"/>
        </w:rPr>
        <w:t> li ritroviamo presenti sotto diverse forme nella venerazione che i catanesi quasi da subito le hanno tributato e che nel tempo si è trasformata in una festa che ha poco eguali nel mondo. Le </w:t>
      </w:r>
      <w:r w:rsidRPr="00F61335">
        <w:rPr>
          <w:rFonts w:ascii="Georgia" w:eastAsia="Times New Roman" w:hAnsi="Georgia" w:cs="Times New Roman"/>
          <w:b/>
          <w:bCs/>
          <w:color w:val="000000" w:themeColor="text1"/>
          <w:sz w:val="20"/>
        </w:rPr>
        <w:t>origini della venerazione di sant'Agata</w:t>
      </w:r>
      <w:r w:rsidRPr="00F61335">
        <w:rPr>
          <w:rFonts w:ascii="Georgia" w:eastAsia="Times New Roman" w:hAnsi="Georgia" w:cs="Times New Roman"/>
          <w:color w:val="000000" w:themeColor="text1"/>
          <w:sz w:val="20"/>
          <w:szCs w:val="20"/>
        </w:rPr>
        <w:t> risalgono al 252, anno successivo a quello del martirio. Il popolo nutrì subito una grande devozione per la giovane martire.</w:t>
      </w:r>
      <w:r w:rsidRPr="00F61335">
        <w:rPr>
          <w:rFonts w:ascii="Georgia" w:eastAsia="Times New Roman" w:hAnsi="Georgia" w:cs="Times New Roman"/>
          <w:color w:val="000000" w:themeColor="text1"/>
          <w:sz w:val="20"/>
          <w:szCs w:val="20"/>
        </w:rPr>
        <w:br/>
      </w:r>
      <w:r w:rsidRPr="00F61335">
        <w:rPr>
          <w:rFonts w:ascii="Georgia" w:eastAsia="Times New Roman" w:hAnsi="Georgia" w:cs="Times New Roman"/>
          <w:color w:val="000000" w:themeColor="text1"/>
          <w:sz w:val="20"/>
          <w:szCs w:val="20"/>
        </w:rPr>
        <w:br/>
        <w:t>Diversa è invece l'origine dei festeggiamenti.</w:t>
      </w:r>
      <w:r w:rsidRPr="00F61335">
        <w:rPr>
          <w:rFonts w:ascii="Georgia" w:eastAsia="Times New Roman" w:hAnsi="Georgia" w:cs="Times New Roman"/>
          <w:color w:val="000000" w:themeColor="text1"/>
          <w:sz w:val="20"/>
          <w:szCs w:val="20"/>
        </w:rPr>
        <w:br/>
        <w:t xml:space="preserve">Come accade in buona parte delle feste sacre, è assai probabile che la venerazione per la giovane catanese divenuta santa abbia dato vita a dei festeggiamenti che hanno occupato il posto di una festa preesistente, si pensa quella della dea egiziana Iside. Pare, infatti, che durante l’età pagana, si </w:t>
      </w:r>
      <w:r w:rsidRPr="00F61335">
        <w:rPr>
          <w:rFonts w:ascii="Georgia" w:eastAsia="Times New Roman" w:hAnsi="Georgia" w:cs="Times New Roman"/>
          <w:color w:val="000000" w:themeColor="text1"/>
          <w:sz w:val="20"/>
          <w:szCs w:val="20"/>
        </w:rPr>
        <w:lastRenderedPageBreak/>
        <w:t>celebrasse una festa in cui una statua di donna con al seno un bambino veniva trasportata trionfalmente in giro per la città. Niente di strano che i futuri </w:t>
      </w:r>
      <w:r w:rsidRPr="00F61335">
        <w:rPr>
          <w:rFonts w:ascii="Georgia" w:eastAsia="Times New Roman" w:hAnsi="Georgia" w:cs="Times New Roman"/>
          <w:b/>
          <w:bCs/>
          <w:color w:val="000000" w:themeColor="text1"/>
          <w:sz w:val="20"/>
        </w:rPr>
        <w:t>festeggiamenti in onore di Sant’Agata</w:t>
      </w:r>
      <w:r w:rsidRPr="00F61335">
        <w:rPr>
          <w:rFonts w:ascii="Georgia" w:eastAsia="Times New Roman" w:hAnsi="Georgia" w:cs="Times New Roman"/>
          <w:color w:val="000000" w:themeColor="text1"/>
          <w:sz w:val="20"/>
          <w:szCs w:val="20"/>
        </w:rPr>
        <w:t> prendessero il posto di quella festa antica, prolungandone i fasti e riprendendone alcuni elementi.</w:t>
      </w:r>
      <w:r w:rsidRPr="00F61335">
        <w:rPr>
          <w:rFonts w:ascii="Georgia" w:eastAsia="Times New Roman" w:hAnsi="Georgia" w:cs="Times New Roman"/>
          <w:color w:val="000000" w:themeColor="text1"/>
          <w:sz w:val="20"/>
          <w:szCs w:val="20"/>
        </w:rPr>
        <w:br/>
      </w:r>
      <w:r w:rsidRPr="00F61335">
        <w:rPr>
          <w:rFonts w:ascii="Georgia" w:eastAsia="Times New Roman" w:hAnsi="Georgia" w:cs="Times New Roman"/>
          <w:color w:val="000000" w:themeColor="text1"/>
          <w:sz w:val="20"/>
          <w:szCs w:val="20"/>
        </w:rPr>
        <w:br/>
        <w:t>La prima occasione ufficiale per </w:t>
      </w:r>
      <w:r w:rsidRPr="00F61335">
        <w:rPr>
          <w:rFonts w:ascii="Georgia" w:eastAsia="Times New Roman" w:hAnsi="Georgia" w:cs="Times New Roman"/>
          <w:b/>
          <w:bCs/>
          <w:color w:val="000000" w:themeColor="text1"/>
          <w:sz w:val="20"/>
        </w:rPr>
        <w:t>festeggiare Sant’Agata</w:t>
      </w:r>
      <w:r w:rsidRPr="00F61335">
        <w:rPr>
          <w:rFonts w:ascii="Georgia" w:eastAsia="Times New Roman" w:hAnsi="Georgia" w:cs="Times New Roman"/>
          <w:color w:val="000000" w:themeColor="text1"/>
          <w:sz w:val="20"/>
          <w:szCs w:val="20"/>
        </w:rPr>
        <w:t> si presentò quando ritornarono a </w:t>
      </w:r>
      <w:r w:rsidRPr="00F61335">
        <w:rPr>
          <w:rFonts w:ascii="Georgia" w:eastAsia="Times New Roman" w:hAnsi="Georgia" w:cs="Times New Roman"/>
          <w:b/>
          <w:bCs/>
          <w:color w:val="000000" w:themeColor="text1"/>
          <w:sz w:val="20"/>
        </w:rPr>
        <w:t>Catania</w:t>
      </w:r>
      <w:r w:rsidRPr="00F61335">
        <w:rPr>
          <w:rFonts w:ascii="Georgia" w:eastAsia="Times New Roman" w:hAnsi="Georgia" w:cs="Times New Roman"/>
          <w:color w:val="000000" w:themeColor="text1"/>
          <w:sz w:val="20"/>
          <w:szCs w:val="20"/>
        </w:rPr>
        <w:t> le spoglie della Santa che erano state trafugate. Era il 17 agosto 1126 e durante la notte i cittadini si riversarono nelle strade della città per ringraziare Dio di aver fatto tornare, dopo 86 anni, le spoglie della amata martire Agata. Una data questa che ancora oggi viene ricordata con una processione più piccola dello scrigno e del busto reliquiario per le vie del centro. Inizialmente di natura esclusivamente liturgica, fu solo con la costruzione della “vara” nel 1376 che i festeggiamenti cominciarono ad assumere una forma più vicina a quella odierna con l’inizio delle processioni per le vie della città di </w:t>
      </w:r>
      <w:r w:rsidRPr="00F61335">
        <w:rPr>
          <w:rFonts w:ascii="Georgia" w:eastAsia="Times New Roman" w:hAnsi="Georgia" w:cs="Times New Roman"/>
          <w:b/>
          <w:bCs/>
          <w:color w:val="000000" w:themeColor="text1"/>
          <w:sz w:val="20"/>
        </w:rPr>
        <w:t>Catania</w:t>
      </w:r>
      <w:r w:rsidRPr="00F61335">
        <w:rPr>
          <w:rFonts w:ascii="Georgia" w:eastAsia="Times New Roman" w:hAnsi="Georgia" w:cs="Times New Roman"/>
          <w:color w:val="000000" w:themeColor="text1"/>
          <w:sz w:val="20"/>
          <w:szCs w:val="20"/>
        </w:rPr>
        <w:t>.</w:t>
      </w:r>
      <w:r w:rsidRPr="00F61335">
        <w:rPr>
          <w:rFonts w:ascii="Georgia" w:eastAsia="Times New Roman" w:hAnsi="Georgia" w:cs="Times New Roman"/>
          <w:color w:val="000000" w:themeColor="text1"/>
          <w:sz w:val="20"/>
          <w:szCs w:val="20"/>
        </w:rPr>
        <w:br/>
      </w:r>
      <w:r w:rsidRPr="00F61335">
        <w:rPr>
          <w:rFonts w:ascii="Georgia" w:eastAsia="Times New Roman" w:hAnsi="Georgia" w:cs="Times New Roman"/>
          <w:color w:val="000000" w:themeColor="text1"/>
          <w:sz w:val="20"/>
          <w:szCs w:val="20"/>
        </w:rPr>
        <w:br/>
        <w:t>Prima veniva portato in processione solo il velo della Santa. Gradualmente alla festa puramente religiosa si affiancò una festa più popolare, voluta dal Senato e dal popolo, in cui alle liturgie si affiancarono spettacoli di natura diversa. E’ questa l’origine di una festa civica che tutt’oggi caratterizza i </w:t>
      </w:r>
      <w:hyperlink r:id="rId9" w:history="1">
        <w:r w:rsidRPr="00F61335">
          <w:rPr>
            <w:rFonts w:ascii="Georgia" w:eastAsia="Times New Roman" w:hAnsi="Georgia" w:cs="Times New Roman"/>
            <w:b/>
            <w:bCs/>
            <w:color w:val="000000" w:themeColor="text1"/>
            <w:sz w:val="20"/>
          </w:rPr>
          <w:t>festeggiamenti di Sant’Agata</w:t>
        </w:r>
      </w:hyperlink>
      <w:r w:rsidRPr="00F61335">
        <w:rPr>
          <w:rFonts w:ascii="Georgia" w:eastAsia="Times New Roman" w:hAnsi="Georgia" w:cs="Times New Roman"/>
          <w:color w:val="000000" w:themeColor="text1"/>
          <w:sz w:val="20"/>
          <w:szCs w:val="20"/>
        </w:rPr>
        <w:t> e che, fino quasi alla fine del ‘600, si svolgeva in una sola giornata, quella del </w:t>
      </w:r>
      <w:r w:rsidRPr="00F61335">
        <w:rPr>
          <w:rFonts w:ascii="Georgia" w:eastAsia="Times New Roman" w:hAnsi="Georgia" w:cs="Times New Roman"/>
          <w:b/>
          <w:bCs/>
          <w:color w:val="000000" w:themeColor="text1"/>
          <w:sz w:val="20"/>
        </w:rPr>
        <w:t>4 febbraio</w:t>
      </w:r>
      <w:r w:rsidRPr="00F61335">
        <w:rPr>
          <w:rFonts w:ascii="Georgia" w:eastAsia="Times New Roman" w:hAnsi="Georgia" w:cs="Times New Roman"/>
          <w:color w:val="000000" w:themeColor="text1"/>
          <w:sz w:val="20"/>
          <w:szCs w:val="20"/>
        </w:rPr>
        <w:t>.</w:t>
      </w:r>
      <w:r w:rsidRPr="00F61335">
        <w:rPr>
          <w:rFonts w:ascii="Georgia" w:eastAsia="Times New Roman" w:hAnsi="Georgia" w:cs="Times New Roman"/>
          <w:color w:val="000000" w:themeColor="text1"/>
          <w:sz w:val="20"/>
          <w:szCs w:val="20"/>
        </w:rPr>
        <w:br/>
        <w:t>Dal 1712, vista l’importanza crescente dell’evento, le giornate dei festeggiamenti divennero due, probabilmente perché la città si era espansa talmente tanto che non bastò più un solo giorno per il giro dei diversi quartieri. La festa ai giorni nostri dura dal </w:t>
      </w:r>
      <w:r w:rsidRPr="00F61335">
        <w:rPr>
          <w:rFonts w:ascii="Georgia" w:eastAsia="Times New Roman" w:hAnsi="Georgia" w:cs="Times New Roman"/>
          <w:b/>
          <w:bCs/>
          <w:color w:val="000000" w:themeColor="text1"/>
          <w:sz w:val="20"/>
        </w:rPr>
        <w:t xml:space="preserve">3 al </w:t>
      </w:r>
      <w:r w:rsidRPr="00427D97">
        <w:rPr>
          <w:rFonts w:ascii="Georgia" w:eastAsia="Times New Roman" w:hAnsi="Georgia" w:cs="Times New Roman"/>
          <w:b/>
          <w:bCs/>
          <w:color w:val="FF0000"/>
          <w:sz w:val="24"/>
        </w:rPr>
        <w:t>5 febbraio</w:t>
      </w:r>
      <w:r w:rsidRPr="00F61335">
        <w:rPr>
          <w:rFonts w:ascii="Georgia" w:eastAsia="Times New Roman" w:hAnsi="Georgia" w:cs="Times New Roman"/>
          <w:color w:val="000000" w:themeColor="text1"/>
          <w:sz w:val="20"/>
          <w:szCs w:val="20"/>
        </w:rPr>
        <w:t>, concludendosi sempre più spesso nella tarda mattinata del 6.</w:t>
      </w:r>
    </w:p>
    <w:p w:rsidR="00F61335" w:rsidRDefault="00F61335">
      <w:pPr>
        <w:rPr>
          <w:color w:val="000000" w:themeColor="text1"/>
        </w:rPr>
      </w:pPr>
    </w:p>
    <w:p w:rsidR="00F61335" w:rsidRDefault="00F61335">
      <w:pPr>
        <w:rPr>
          <w:color w:val="000000" w:themeColor="text1"/>
        </w:rPr>
      </w:pPr>
    </w:p>
    <w:p w:rsidR="00F61335" w:rsidRDefault="00F61335" w:rsidP="00F61335">
      <w:pPr>
        <w:pStyle w:val="Titolo1"/>
        <w:spacing w:before="245" w:beforeAutospacing="0" w:after="0" w:afterAutospacing="0"/>
        <w:ind w:left="543" w:right="136"/>
        <w:rPr>
          <w:rFonts w:ascii="Georgia" w:hAnsi="Georgia"/>
          <w:color w:val="F29400"/>
          <w:sz w:val="56"/>
          <w:szCs w:val="56"/>
        </w:rPr>
      </w:pPr>
      <w:r>
        <w:rPr>
          <w:rFonts w:ascii="Georgia" w:hAnsi="Georgia"/>
          <w:color w:val="F29400"/>
          <w:sz w:val="56"/>
          <w:szCs w:val="56"/>
        </w:rPr>
        <w:t>La Festa di Sant'Agata oggi</w:t>
      </w:r>
    </w:p>
    <w:p w:rsidR="00F61335" w:rsidRDefault="00F61335" w:rsidP="00F61335">
      <w:pPr>
        <w:pStyle w:val="Titolo2"/>
        <w:spacing w:before="27" w:beforeAutospacing="0" w:after="0" w:afterAutospacing="0"/>
        <w:ind w:left="543" w:right="136"/>
        <w:rPr>
          <w:rFonts w:ascii="Georgia" w:hAnsi="Georgia"/>
          <w:color w:val="FFFFFF"/>
          <w:sz w:val="25"/>
          <w:szCs w:val="25"/>
        </w:rPr>
      </w:pPr>
      <w:r>
        <w:rPr>
          <w:rFonts w:ascii="Georgia" w:hAnsi="Georgia"/>
          <w:color w:val="FFFFFF"/>
          <w:sz w:val="25"/>
          <w:szCs w:val="25"/>
        </w:rPr>
        <w:t>Festa di Sant'Agata Catania, 2011</w:t>
      </w:r>
    </w:p>
    <w:p w:rsidR="00427D97" w:rsidRDefault="00F61335" w:rsidP="00427D97">
      <w:pPr>
        <w:pStyle w:val="NormaleWeb"/>
        <w:spacing w:before="245" w:beforeAutospacing="0" w:after="0" w:afterAutospacing="0" w:line="336" w:lineRule="atLeast"/>
        <w:ind w:left="543" w:right="136"/>
        <w:jc w:val="center"/>
        <w:rPr>
          <w:rFonts w:ascii="Georgia" w:hAnsi="Georgia"/>
          <w:color w:val="000000" w:themeColor="text1"/>
          <w:sz w:val="20"/>
          <w:szCs w:val="20"/>
        </w:rPr>
      </w:pPr>
      <w:r w:rsidRPr="00F61335">
        <w:rPr>
          <w:rFonts w:ascii="Georgia" w:hAnsi="Georgia"/>
          <w:color w:val="000000" w:themeColor="text1"/>
          <w:sz w:val="20"/>
          <w:szCs w:val="20"/>
        </w:rPr>
        <w:t>Seppur i </w:t>
      </w:r>
      <w:r w:rsidRPr="00F61335">
        <w:rPr>
          <w:rStyle w:val="Enfasigrassetto"/>
          <w:rFonts w:ascii="Georgia" w:hAnsi="Georgia"/>
          <w:color w:val="000000" w:themeColor="text1"/>
          <w:sz w:val="20"/>
          <w:szCs w:val="20"/>
        </w:rPr>
        <w:t>festeggiamenti dedicati a Sant’Agata</w:t>
      </w:r>
      <w:r w:rsidRPr="00F61335">
        <w:rPr>
          <w:rFonts w:ascii="Georgia" w:hAnsi="Georgia"/>
          <w:color w:val="000000" w:themeColor="text1"/>
          <w:sz w:val="20"/>
          <w:szCs w:val="20"/>
        </w:rPr>
        <w:t> impegnano buona parte del mese di gennaio, sono sicuramente il </w:t>
      </w:r>
      <w:r w:rsidRPr="00F61335">
        <w:rPr>
          <w:rStyle w:val="Enfasigrassetto"/>
          <w:rFonts w:ascii="Georgia" w:hAnsi="Georgia"/>
          <w:color w:val="000000" w:themeColor="text1"/>
          <w:sz w:val="20"/>
          <w:szCs w:val="20"/>
        </w:rPr>
        <w:t>3 il 4  e il 5 febbraio</w:t>
      </w:r>
      <w:r w:rsidRPr="00F61335">
        <w:rPr>
          <w:rFonts w:ascii="Georgia" w:hAnsi="Georgia"/>
          <w:color w:val="000000" w:themeColor="text1"/>
          <w:sz w:val="20"/>
          <w:szCs w:val="20"/>
        </w:rPr>
        <w:t> i giorni clou della festa. La città tutta si ferma e si riversa giorno e notte per le strade di </w:t>
      </w:r>
      <w:r w:rsidRPr="00F61335">
        <w:rPr>
          <w:rStyle w:val="Enfasigrassetto"/>
          <w:rFonts w:ascii="Georgia" w:hAnsi="Georgia"/>
          <w:color w:val="000000" w:themeColor="text1"/>
          <w:sz w:val="20"/>
          <w:szCs w:val="20"/>
        </w:rPr>
        <w:t>Catania</w:t>
      </w:r>
      <w:r w:rsidRPr="00F61335">
        <w:rPr>
          <w:rFonts w:ascii="Georgia" w:hAnsi="Georgia"/>
          <w:color w:val="000000" w:themeColor="text1"/>
          <w:sz w:val="20"/>
          <w:szCs w:val="20"/>
        </w:rPr>
        <w:t>, dando vita ad una delle feste religiose più importanti del mondo, in cui </w:t>
      </w:r>
      <w:r w:rsidRPr="00F61335">
        <w:rPr>
          <w:rStyle w:val="Enfasigrassetto"/>
          <w:rFonts w:ascii="Georgia" w:hAnsi="Georgia"/>
          <w:color w:val="000000" w:themeColor="text1"/>
          <w:sz w:val="20"/>
          <w:szCs w:val="20"/>
        </w:rPr>
        <w:t>religione e folklore</w:t>
      </w:r>
      <w:r w:rsidRPr="00F61335">
        <w:rPr>
          <w:rFonts w:ascii="Georgia" w:hAnsi="Georgia"/>
          <w:color w:val="000000" w:themeColor="text1"/>
          <w:sz w:val="20"/>
          <w:szCs w:val="20"/>
        </w:rPr>
        <w:t> si intrecciano indissolubilmente.</w:t>
      </w:r>
      <w:r w:rsidRPr="00F61335">
        <w:rPr>
          <w:rFonts w:ascii="Georgia" w:hAnsi="Georgia"/>
          <w:color w:val="000000" w:themeColor="text1"/>
          <w:sz w:val="20"/>
          <w:szCs w:val="20"/>
        </w:rPr>
        <w:br/>
      </w:r>
      <w:r w:rsidRPr="00F61335">
        <w:rPr>
          <w:rFonts w:ascii="Georgia" w:hAnsi="Georgia"/>
          <w:color w:val="000000" w:themeColor="text1"/>
          <w:sz w:val="20"/>
          <w:szCs w:val="20"/>
        </w:rPr>
        <w:br/>
        <w:t>I festeggiamenti religiosi iniziano il 3 febbraio con la suggestiva processione dell’offerta della cera alla Santa che parte dalla </w:t>
      </w:r>
      <w:r w:rsidRPr="00F61335">
        <w:rPr>
          <w:rStyle w:val="Enfasigrassetto"/>
          <w:rFonts w:ascii="Georgia" w:hAnsi="Georgia"/>
          <w:color w:val="000000" w:themeColor="text1"/>
          <w:sz w:val="20"/>
          <w:szCs w:val="20"/>
        </w:rPr>
        <w:t>Chiesa di </w:t>
      </w:r>
      <w:hyperlink r:id="rId10" w:history="1">
        <w:r w:rsidRPr="00F61335">
          <w:rPr>
            <w:rStyle w:val="Collegamentoipertestuale"/>
            <w:rFonts w:ascii="Georgia" w:hAnsi="Georgia"/>
            <w:b/>
            <w:bCs/>
            <w:color w:val="000000" w:themeColor="text1"/>
            <w:sz w:val="20"/>
            <w:szCs w:val="20"/>
            <w:u w:val="none"/>
          </w:rPr>
          <w:t>Sant'Agata</w:t>
        </w:r>
      </w:hyperlink>
      <w:r w:rsidRPr="00F61335">
        <w:rPr>
          <w:rFonts w:ascii="Georgia" w:hAnsi="Georgia"/>
          <w:color w:val="000000" w:themeColor="text1"/>
          <w:sz w:val="20"/>
          <w:szCs w:val="20"/>
        </w:rPr>
        <w:t> alla </w:t>
      </w:r>
      <w:r w:rsidRPr="00F61335">
        <w:rPr>
          <w:rStyle w:val="Enfasigrassetto"/>
          <w:rFonts w:ascii="Georgia" w:hAnsi="Georgia"/>
          <w:color w:val="000000" w:themeColor="text1"/>
          <w:sz w:val="20"/>
          <w:szCs w:val="20"/>
        </w:rPr>
        <w:t xml:space="preserve">Fornace in Piazza </w:t>
      </w:r>
      <w:proofErr w:type="spellStart"/>
      <w:r w:rsidRPr="00F61335">
        <w:rPr>
          <w:rStyle w:val="Enfasigrassetto"/>
          <w:rFonts w:ascii="Georgia" w:hAnsi="Georgia"/>
          <w:color w:val="000000" w:themeColor="text1"/>
          <w:sz w:val="20"/>
          <w:szCs w:val="20"/>
        </w:rPr>
        <w:t>Stesicoro</w:t>
      </w:r>
      <w:proofErr w:type="spellEnd"/>
      <w:r w:rsidRPr="00F61335">
        <w:rPr>
          <w:rFonts w:ascii="Georgia" w:hAnsi="Georgia"/>
          <w:color w:val="000000" w:themeColor="text1"/>
          <w:sz w:val="20"/>
          <w:szCs w:val="20"/>
        </w:rPr>
        <w:t>, sorta sull’antica fornace in cui è stata martirizzata la Santa, per raggiungere la </w:t>
      </w:r>
      <w:r w:rsidRPr="00F61335">
        <w:rPr>
          <w:rStyle w:val="Enfasigrassetto"/>
          <w:rFonts w:ascii="Georgia" w:hAnsi="Georgia"/>
          <w:color w:val="000000" w:themeColor="text1"/>
          <w:sz w:val="20"/>
          <w:szCs w:val="20"/>
        </w:rPr>
        <w:t>Cattedrale in piazza Duomo</w:t>
      </w:r>
      <w:r w:rsidRPr="00F61335">
        <w:rPr>
          <w:rFonts w:ascii="Georgia" w:hAnsi="Georgia"/>
          <w:color w:val="000000" w:themeColor="text1"/>
          <w:sz w:val="20"/>
          <w:szCs w:val="20"/>
        </w:rPr>
        <w:t>. Ad aprire la processione il corteo delle </w:t>
      </w:r>
      <w:r w:rsidRPr="00F61335">
        <w:rPr>
          <w:rStyle w:val="Enfasigrassetto"/>
          <w:rFonts w:ascii="Georgia" w:hAnsi="Georgia"/>
          <w:color w:val="000000" w:themeColor="text1"/>
          <w:sz w:val="20"/>
          <w:szCs w:val="20"/>
        </w:rPr>
        <w:t>11 candelore</w:t>
      </w:r>
      <w:r w:rsidRPr="00F61335">
        <w:rPr>
          <w:rFonts w:ascii="Georgia" w:hAnsi="Georgia"/>
          <w:color w:val="000000" w:themeColor="text1"/>
          <w:sz w:val="20"/>
          <w:szCs w:val="20"/>
        </w:rPr>
        <w:t> o “</w:t>
      </w:r>
      <w:proofErr w:type="spellStart"/>
      <w:r w:rsidRPr="00F61335">
        <w:rPr>
          <w:rStyle w:val="Enfasigrassetto"/>
          <w:rFonts w:ascii="Georgia" w:hAnsi="Georgia"/>
          <w:color w:val="000000" w:themeColor="text1"/>
          <w:sz w:val="20"/>
          <w:szCs w:val="20"/>
        </w:rPr>
        <w:t>cannalori</w:t>
      </w:r>
      <w:proofErr w:type="spellEnd"/>
      <w:r w:rsidRPr="00F61335">
        <w:rPr>
          <w:rFonts w:ascii="Georgia" w:hAnsi="Georgia"/>
          <w:color w:val="000000" w:themeColor="text1"/>
          <w:sz w:val="20"/>
          <w:szCs w:val="20"/>
        </w:rPr>
        <w:t>”, alte colonne in legno, riccamente scolpite e decorate, contenenti dei cerei che rappresentano le corporazioni delle arti e dei mestieri della città di </w:t>
      </w:r>
      <w:hyperlink r:id="rId11" w:history="1">
        <w:r w:rsidRPr="00F61335">
          <w:rPr>
            <w:rStyle w:val="Enfasigrassetto"/>
            <w:rFonts w:ascii="Georgia" w:hAnsi="Georgia"/>
            <w:color w:val="000000" w:themeColor="text1"/>
            <w:sz w:val="20"/>
            <w:szCs w:val="20"/>
          </w:rPr>
          <w:t>Catania</w:t>
        </w:r>
      </w:hyperlink>
      <w:r w:rsidRPr="00F61335">
        <w:rPr>
          <w:rFonts w:ascii="Georgia" w:hAnsi="Georgia"/>
          <w:color w:val="000000" w:themeColor="text1"/>
          <w:sz w:val="20"/>
          <w:szCs w:val="20"/>
        </w:rPr>
        <w:t>.</w:t>
      </w:r>
      <w:r w:rsidRPr="00F61335">
        <w:rPr>
          <w:rFonts w:ascii="Georgia" w:hAnsi="Georgia"/>
          <w:color w:val="000000" w:themeColor="text1"/>
          <w:sz w:val="20"/>
          <w:szCs w:val="20"/>
        </w:rPr>
        <w:br/>
      </w:r>
      <w:r w:rsidR="00427D97">
        <w:rPr>
          <w:rFonts w:ascii="Georgia" w:hAnsi="Georgia"/>
          <w:noProof/>
          <w:color w:val="000000" w:themeColor="text1"/>
          <w:sz w:val="20"/>
          <w:szCs w:val="20"/>
        </w:rPr>
        <w:lastRenderedPageBreak/>
        <w:drawing>
          <wp:inline distT="0" distB="0" distL="0" distR="0">
            <wp:extent cx="3897343" cy="2834970"/>
            <wp:effectExtent l="19050" t="0" r="7907" b="0"/>
            <wp:docPr id="3" name="Immagine 3" descr="e:\Users\Fabrizio\Desktop\1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Fabrizio\Desktop\1download.jpg"/>
                    <pic:cNvPicPr>
                      <a:picLocks noChangeAspect="1" noChangeArrowheads="1"/>
                    </pic:cNvPicPr>
                  </pic:nvPicPr>
                  <pic:blipFill>
                    <a:blip r:embed="rId12"/>
                    <a:srcRect/>
                    <a:stretch>
                      <a:fillRect/>
                    </a:stretch>
                  </pic:blipFill>
                  <pic:spPr bwMode="auto">
                    <a:xfrm>
                      <a:off x="0" y="0"/>
                      <a:ext cx="3900519" cy="2837280"/>
                    </a:xfrm>
                    <a:prstGeom prst="rect">
                      <a:avLst/>
                    </a:prstGeom>
                    <a:noFill/>
                    <a:ln w="9525">
                      <a:noFill/>
                      <a:miter lim="800000"/>
                      <a:headEnd/>
                      <a:tailEnd/>
                    </a:ln>
                  </pic:spPr>
                </pic:pic>
              </a:graphicData>
            </a:graphic>
          </wp:inline>
        </w:drawing>
      </w:r>
      <w:r w:rsidRPr="00F61335">
        <w:rPr>
          <w:rFonts w:ascii="Georgia" w:hAnsi="Georgia"/>
          <w:color w:val="000000" w:themeColor="text1"/>
          <w:sz w:val="20"/>
          <w:szCs w:val="20"/>
        </w:rPr>
        <w:br/>
        <w:t>Vista la cospicua pesantezza, le </w:t>
      </w:r>
      <w:r w:rsidRPr="00F61335">
        <w:rPr>
          <w:rStyle w:val="Enfasigrassetto"/>
          <w:rFonts w:ascii="Georgia" w:hAnsi="Georgia"/>
          <w:color w:val="000000" w:themeColor="text1"/>
          <w:sz w:val="20"/>
          <w:szCs w:val="20"/>
        </w:rPr>
        <w:t>candelore</w:t>
      </w:r>
      <w:r w:rsidRPr="00F61335">
        <w:rPr>
          <w:rFonts w:ascii="Georgia" w:hAnsi="Georgia"/>
          <w:color w:val="000000" w:themeColor="text1"/>
          <w:sz w:val="20"/>
          <w:szCs w:val="20"/>
        </w:rPr>
        <w:t> vengono portate in spalla da 4 o 12 uomini, i portatori, che le fanno procedere con una caratteristica andatura detta “</w:t>
      </w:r>
      <w:r w:rsidRPr="00F61335">
        <w:rPr>
          <w:rStyle w:val="Enfasicorsivo"/>
          <w:rFonts w:ascii="Georgia" w:hAnsi="Georgia"/>
          <w:color w:val="000000" w:themeColor="text1"/>
          <w:sz w:val="20"/>
          <w:szCs w:val="20"/>
        </w:rPr>
        <w:t>a '</w:t>
      </w:r>
      <w:proofErr w:type="spellStart"/>
      <w:r w:rsidRPr="00F61335">
        <w:rPr>
          <w:rStyle w:val="Enfasicorsivo"/>
          <w:rFonts w:ascii="Georgia" w:hAnsi="Georgia"/>
          <w:color w:val="000000" w:themeColor="text1"/>
          <w:sz w:val="20"/>
          <w:szCs w:val="20"/>
        </w:rPr>
        <w:t>nnacata</w:t>
      </w:r>
      <w:proofErr w:type="spellEnd"/>
      <w:r w:rsidRPr="00F61335">
        <w:rPr>
          <w:rFonts w:ascii="Georgia" w:hAnsi="Georgia"/>
          <w:color w:val="000000" w:themeColor="text1"/>
          <w:sz w:val="20"/>
          <w:szCs w:val="20"/>
        </w:rPr>
        <w:t>”. La processione è seguita da tutte le autorità civili e religiose della città. Da </w:t>
      </w:r>
      <w:r w:rsidRPr="00F61335">
        <w:rPr>
          <w:rStyle w:val="Enfasigrassetto"/>
          <w:rFonts w:ascii="Georgia" w:hAnsi="Georgia"/>
          <w:color w:val="000000" w:themeColor="text1"/>
          <w:sz w:val="20"/>
          <w:szCs w:val="20"/>
        </w:rPr>
        <w:t>Palazzo degli Elefanti,</w:t>
      </w:r>
      <w:r w:rsidRPr="00F61335">
        <w:rPr>
          <w:rFonts w:ascii="Georgia" w:hAnsi="Georgia"/>
          <w:color w:val="000000" w:themeColor="text1"/>
          <w:sz w:val="20"/>
          <w:szCs w:val="20"/>
        </w:rPr>
        <w:t> sede del Comune, esce la “</w:t>
      </w:r>
      <w:r w:rsidRPr="00F61335">
        <w:rPr>
          <w:rStyle w:val="Enfasigrassetto"/>
          <w:rFonts w:ascii="Georgia" w:hAnsi="Georgia"/>
          <w:color w:val="000000" w:themeColor="text1"/>
          <w:sz w:val="20"/>
          <w:szCs w:val="20"/>
        </w:rPr>
        <w:t>Carrozza del Senato</w:t>
      </w:r>
      <w:r w:rsidRPr="00F61335">
        <w:rPr>
          <w:rFonts w:ascii="Georgia" w:hAnsi="Georgia"/>
          <w:color w:val="000000" w:themeColor="text1"/>
          <w:sz w:val="20"/>
          <w:szCs w:val="20"/>
        </w:rPr>
        <w:t>”.</w:t>
      </w:r>
      <w:r w:rsidRPr="00F61335">
        <w:rPr>
          <w:rFonts w:ascii="Georgia" w:hAnsi="Georgia"/>
          <w:color w:val="000000" w:themeColor="text1"/>
          <w:sz w:val="20"/>
          <w:szCs w:val="20"/>
        </w:rPr>
        <w:br/>
        <w:t>Si tratta in realtà di due carrozze settecentesche che appartenevano all’antico Senato della città, a bordo delle quali  il sindaco e alcuni membri della Giunta si recano alla </w:t>
      </w:r>
      <w:r w:rsidRPr="00F61335">
        <w:rPr>
          <w:rStyle w:val="Enfasigrassetto"/>
          <w:rFonts w:ascii="Georgia" w:hAnsi="Georgia"/>
          <w:color w:val="000000" w:themeColor="text1"/>
          <w:sz w:val="20"/>
          <w:szCs w:val="20"/>
        </w:rPr>
        <w:t>chiesa di San Biagio</w:t>
      </w:r>
      <w:r w:rsidRPr="00F61335">
        <w:rPr>
          <w:rFonts w:ascii="Georgia" w:hAnsi="Georgia"/>
          <w:color w:val="000000" w:themeColor="text1"/>
          <w:sz w:val="20"/>
          <w:szCs w:val="20"/>
        </w:rPr>
        <w:t xml:space="preserve"> per portare le chiavi della città alle autorità religiose. Questo primo giorno si conclude la sera, “a </w:t>
      </w:r>
      <w:proofErr w:type="spellStart"/>
      <w:r w:rsidRPr="00F61335">
        <w:rPr>
          <w:rFonts w:ascii="Georgia" w:hAnsi="Georgia"/>
          <w:color w:val="000000" w:themeColor="text1"/>
          <w:sz w:val="20"/>
          <w:szCs w:val="20"/>
        </w:rPr>
        <w:t>sira</w:t>
      </w:r>
      <w:proofErr w:type="spellEnd"/>
      <w:r w:rsidRPr="00F61335">
        <w:rPr>
          <w:rFonts w:ascii="Georgia" w:hAnsi="Georgia"/>
          <w:color w:val="000000" w:themeColor="text1"/>
          <w:sz w:val="20"/>
          <w:szCs w:val="20"/>
        </w:rPr>
        <w:t xml:space="preserve"> 'o </w:t>
      </w:r>
      <w:proofErr w:type="spellStart"/>
      <w:r w:rsidRPr="00F61335">
        <w:rPr>
          <w:rFonts w:ascii="Georgia" w:hAnsi="Georgia"/>
          <w:color w:val="000000" w:themeColor="text1"/>
          <w:sz w:val="20"/>
          <w:szCs w:val="20"/>
        </w:rPr>
        <w:t>tri</w:t>
      </w:r>
      <w:proofErr w:type="spellEnd"/>
      <w:r w:rsidRPr="00F61335">
        <w:rPr>
          <w:rFonts w:ascii="Georgia" w:hAnsi="Georgia"/>
          <w:color w:val="000000" w:themeColor="text1"/>
          <w:sz w:val="20"/>
          <w:szCs w:val="20"/>
        </w:rPr>
        <w:t>”, in un’affollatissima Piazza Duomo, con un concerto di canti dedicati alla santa insieme ad un grandioso quanto unico spettacolo pirotecnico in cui i fuochi seguono il ritmo della musica.</w:t>
      </w:r>
    </w:p>
    <w:p w:rsidR="00427D97" w:rsidRDefault="00F61335" w:rsidP="00427D97">
      <w:pPr>
        <w:pStyle w:val="NormaleWeb"/>
        <w:spacing w:before="245" w:beforeAutospacing="0" w:after="0" w:afterAutospacing="0" w:line="336" w:lineRule="atLeast"/>
        <w:ind w:left="543" w:right="136"/>
        <w:jc w:val="center"/>
        <w:rPr>
          <w:rFonts w:ascii="Georgia" w:hAnsi="Georgia"/>
          <w:color w:val="000000" w:themeColor="text1"/>
          <w:sz w:val="20"/>
          <w:szCs w:val="20"/>
        </w:rPr>
      </w:pPr>
      <w:r w:rsidRPr="00F61335">
        <w:rPr>
          <w:rFonts w:ascii="Georgia" w:hAnsi="Georgia"/>
          <w:color w:val="000000" w:themeColor="text1"/>
          <w:sz w:val="20"/>
          <w:szCs w:val="20"/>
        </w:rPr>
        <w:br/>
      </w:r>
      <w:r w:rsidR="00427D97">
        <w:rPr>
          <w:rFonts w:ascii="Georgia" w:hAnsi="Georgia"/>
          <w:noProof/>
          <w:color w:val="000000" w:themeColor="text1"/>
          <w:sz w:val="20"/>
          <w:szCs w:val="20"/>
        </w:rPr>
        <w:drawing>
          <wp:inline distT="0" distB="0" distL="0" distR="0">
            <wp:extent cx="3407433" cy="2434003"/>
            <wp:effectExtent l="19050" t="0" r="2517" b="0"/>
            <wp:docPr id="4" name="Immagine 4" descr="e:\Users\Fabrizio\Desktop\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Fabrizio\Desktop\eimages.jpg"/>
                    <pic:cNvPicPr>
                      <a:picLocks noChangeAspect="1" noChangeArrowheads="1"/>
                    </pic:cNvPicPr>
                  </pic:nvPicPr>
                  <pic:blipFill>
                    <a:blip r:embed="rId13"/>
                    <a:srcRect/>
                    <a:stretch>
                      <a:fillRect/>
                    </a:stretch>
                  </pic:blipFill>
                  <pic:spPr bwMode="auto">
                    <a:xfrm>
                      <a:off x="0" y="0"/>
                      <a:ext cx="3409883" cy="2435753"/>
                    </a:xfrm>
                    <a:prstGeom prst="rect">
                      <a:avLst/>
                    </a:prstGeom>
                    <a:noFill/>
                    <a:ln w="9525">
                      <a:noFill/>
                      <a:miter lim="800000"/>
                      <a:headEnd/>
                      <a:tailEnd/>
                    </a:ln>
                  </pic:spPr>
                </pic:pic>
              </a:graphicData>
            </a:graphic>
          </wp:inline>
        </w:drawing>
      </w:r>
    </w:p>
    <w:p w:rsidR="00427D97" w:rsidRDefault="00F61335" w:rsidP="00427D97">
      <w:pPr>
        <w:pStyle w:val="NormaleWeb"/>
        <w:spacing w:before="245" w:beforeAutospacing="0" w:after="0" w:afterAutospacing="0" w:line="336" w:lineRule="atLeast"/>
        <w:ind w:left="543" w:right="136"/>
        <w:jc w:val="center"/>
        <w:rPr>
          <w:rFonts w:ascii="Georgia" w:hAnsi="Georgia"/>
          <w:color w:val="000000" w:themeColor="text1"/>
          <w:sz w:val="20"/>
          <w:szCs w:val="20"/>
        </w:rPr>
      </w:pPr>
      <w:r w:rsidRPr="00F61335">
        <w:rPr>
          <w:rFonts w:ascii="Georgia" w:hAnsi="Georgia"/>
          <w:color w:val="000000" w:themeColor="text1"/>
          <w:sz w:val="20"/>
          <w:szCs w:val="20"/>
        </w:rPr>
        <w:br/>
        <w:t>I festeggiamenti continuano giorno quattro con una funzione religiosa, “la messa dell’aurora” nella Cattedrale in Piazza Duomo. Prima della funzione, il busto reliquiario raffigurante Sant’Agata viene portato fuori dalla cameretta in cui viene conservato.  Tre chiavi custodite da tre diverse persone servono per aprire il pesante cancello della cameretta dov’è custodito.</w:t>
      </w:r>
      <w:r w:rsidRPr="00F61335">
        <w:rPr>
          <w:rFonts w:ascii="Georgia" w:hAnsi="Georgia"/>
          <w:color w:val="000000" w:themeColor="text1"/>
          <w:sz w:val="20"/>
          <w:szCs w:val="20"/>
        </w:rPr>
        <w:br/>
      </w:r>
      <w:r w:rsidRPr="00F61335">
        <w:rPr>
          <w:rFonts w:ascii="Georgia" w:hAnsi="Georgia"/>
          <w:color w:val="000000" w:themeColor="text1"/>
          <w:sz w:val="20"/>
          <w:szCs w:val="20"/>
        </w:rPr>
        <w:br/>
      </w:r>
      <w:r w:rsidRPr="00F61335">
        <w:rPr>
          <w:rFonts w:ascii="Georgia" w:hAnsi="Georgia"/>
          <w:color w:val="000000" w:themeColor="text1"/>
          <w:sz w:val="20"/>
          <w:szCs w:val="20"/>
        </w:rPr>
        <w:lastRenderedPageBreak/>
        <w:t>E’ questo il momento in cui la cittadinanza si rincontra dopo un anno con la “</w:t>
      </w:r>
      <w:proofErr w:type="spellStart"/>
      <w:r w:rsidRPr="00F61335">
        <w:rPr>
          <w:rStyle w:val="Enfasigrassetto"/>
          <w:rFonts w:ascii="Georgia" w:hAnsi="Georgia"/>
          <w:color w:val="000000" w:themeColor="text1"/>
          <w:sz w:val="20"/>
          <w:szCs w:val="20"/>
        </w:rPr>
        <w:t>Santuzza</w:t>
      </w:r>
      <w:proofErr w:type="spellEnd"/>
      <w:r w:rsidRPr="00F61335">
        <w:rPr>
          <w:rFonts w:ascii="Georgia" w:hAnsi="Georgia"/>
          <w:color w:val="000000" w:themeColor="text1"/>
          <w:sz w:val="20"/>
          <w:szCs w:val="20"/>
        </w:rPr>
        <w:t>”. Emozionante e incontenibile l’</w:t>
      </w:r>
      <w:r w:rsidRPr="00F61335">
        <w:rPr>
          <w:rStyle w:val="Enfasigrassetto"/>
          <w:rFonts w:ascii="Georgia" w:hAnsi="Georgia"/>
          <w:color w:val="000000" w:themeColor="text1"/>
          <w:sz w:val="20"/>
          <w:szCs w:val="20"/>
        </w:rPr>
        <w:t>urlo dei devoti</w:t>
      </w:r>
      <w:r w:rsidRPr="00F61335">
        <w:rPr>
          <w:rFonts w:ascii="Georgia" w:hAnsi="Georgia"/>
          <w:color w:val="000000" w:themeColor="text1"/>
          <w:sz w:val="20"/>
          <w:szCs w:val="20"/>
        </w:rPr>
        <w:t> che la salutano col grido che richiama tutti i cittadini presenti a venerarla mentre sventolano un fazzoletto bianco.</w:t>
      </w:r>
      <w:r w:rsidRPr="00F61335">
        <w:rPr>
          <w:rFonts w:ascii="Georgia" w:hAnsi="Georgia"/>
          <w:color w:val="000000" w:themeColor="text1"/>
          <w:sz w:val="20"/>
          <w:szCs w:val="20"/>
        </w:rPr>
        <w:br/>
      </w:r>
      <w:r w:rsidRPr="00F61335">
        <w:rPr>
          <w:rFonts w:ascii="Georgia" w:hAnsi="Georgia"/>
          <w:color w:val="000000" w:themeColor="text1"/>
          <w:sz w:val="20"/>
          <w:szCs w:val="20"/>
        </w:rPr>
        <w:br/>
      </w:r>
      <w:r w:rsidRPr="00F61335">
        <w:rPr>
          <w:rStyle w:val="Enfasicorsivo"/>
          <w:rFonts w:ascii="Georgia" w:hAnsi="Georgia"/>
          <w:color w:val="000000" w:themeColor="text1"/>
          <w:sz w:val="20"/>
          <w:szCs w:val="20"/>
        </w:rPr>
        <w:t xml:space="preserve"> &lt;&lt;è </w:t>
      </w:r>
      <w:proofErr w:type="spellStart"/>
      <w:r w:rsidRPr="00F61335">
        <w:rPr>
          <w:rStyle w:val="Enfasicorsivo"/>
          <w:rFonts w:ascii="Georgia" w:hAnsi="Georgia"/>
          <w:color w:val="000000" w:themeColor="text1"/>
          <w:sz w:val="20"/>
          <w:szCs w:val="20"/>
        </w:rPr>
        <w:t>ccu</w:t>
      </w:r>
      <w:proofErr w:type="spellEnd"/>
      <w:r w:rsidRPr="00F61335">
        <w:rPr>
          <w:rStyle w:val="Enfasicorsivo"/>
          <w:rFonts w:ascii="Georgia" w:hAnsi="Georgia"/>
          <w:color w:val="000000" w:themeColor="text1"/>
          <w:sz w:val="20"/>
          <w:szCs w:val="20"/>
        </w:rPr>
        <w:t xml:space="preserve"> </w:t>
      </w:r>
      <w:proofErr w:type="spellStart"/>
      <w:r w:rsidRPr="00F61335">
        <w:rPr>
          <w:rStyle w:val="Enfasicorsivo"/>
          <w:rFonts w:ascii="Georgia" w:hAnsi="Georgia"/>
          <w:color w:val="000000" w:themeColor="text1"/>
          <w:sz w:val="20"/>
          <w:szCs w:val="20"/>
        </w:rPr>
        <w:t>razia</w:t>
      </w:r>
      <w:proofErr w:type="spellEnd"/>
      <w:r w:rsidRPr="00F61335">
        <w:rPr>
          <w:rStyle w:val="Enfasicorsivo"/>
          <w:rFonts w:ascii="Georgia" w:hAnsi="Georgia"/>
          <w:color w:val="000000" w:themeColor="text1"/>
          <w:sz w:val="20"/>
          <w:szCs w:val="20"/>
        </w:rPr>
        <w:t xml:space="preserve"> e </w:t>
      </w:r>
      <w:proofErr w:type="spellStart"/>
      <w:r w:rsidRPr="00F61335">
        <w:rPr>
          <w:rStyle w:val="Enfasicorsivo"/>
          <w:rFonts w:ascii="Georgia" w:hAnsi="Georgia"/>
          <w:color w:val="000000" w:themeColor="text1"/>
          <w:sz w:val="20"/>
          <w:szCs w:val="20"/>
        </w:rPr>
        <w:t>ccu</w:t>
      </w:r>
      <w:proofErr w:type="spellEnd"/>
      <w:r w:rsidRPr="00F61335">
        <w:rPr>
          <w:rStyle w:val="Enfasicorsivo"/>
          <w:rFonts w:ascii="Georgia" w:hAnsi="Georgia"/>
          <w:color w:val="000000" w:themeColor="text1"/>
          <w:sz w:val="20"/>
          <w:szCs w:val="20"/>
        </w:rPr>
        <w:t xml:space="preserve"> cori,</w:t>
      </w:r>
      <w:r w:rsidRPr="00F61335">
        <w:rPr>
          <w:rFonts w:ascii="Georgia" w:hAnsi="Georgia"/>
          <w:i/>
          <w:iCs/>
          <w:color w:val="000000" w:themeColor="text1"/>
          <w:sz w:val="20"/>
          <w:szCs w:val="20"/>
        </w:rPr>
        <w:br/>
      </w:r>
      <w:r w:rsidRPr="00F61335">
        <w:rPr>
          <w:rStyle w:val="Enfasicorsivo"/>
          <w:rFonts w:ascii="Georgia" w:hAnsi="Georgia"/>
          <w:color w:val="000000" w:themeColor="text1"/>
          <w:sz w:val="20"/>
          <w:szCs w:val="20"/>
        </w:rPr>
        <w:t>pi sant'</w:t>
      </w:r>
      <w:proofErr w:type="spellStart"/>
      <w:r w:rsidRPr="00F61335">
        <w:rPr>
          <w:rStyle w:val="Enfasicorsivo"/>
          <w:rFonts w:ascii="Georgia" w:hAnsi="Georgia"/>
          <w:color w:val="000000" w:themeColor="text1"/>
          <w:sz w:val="20"/>
          <w:szCs w:val="20"/>
        </w:rPr>
        <w:t>Aituzza</w:t>
      </w:r>
      <w:proofErr w:type="spellEnd"/>
      <w:r w:rsidRPr="00F61335">
        <w:rPr>
          <w:rStyle w:val="Enfasicorsivo"/>
          <w:rFonts w:ascii="Georgia" w:hAnsi="Georgia"/>
          <w:color w:val="000000" w:themeColor="text1"/>
          <w:sz w:val="20"/>
          <w:szCs w:val="20"/>
        </w:rPr>
        <w:t xml:space="preserve"> </w:t>
      </w:r>
      <w:proofErr w:type="spellStart"/>
      <w:r w:rsidRPr="00F61335">
        <w:rPr>
          <w:rStyle w:val="Enfasicorsivo"/>
          <w:rFonts w:ascii="Georgia" w:hAnsi="Georgia"/>
          <w:color w:val="000000" w:themeColor="text1"/>
          <w:sz w:val="20"/>
          <w:szCs w:val="20"/>
        </w:rPr>
        <w:t>bedda</w:t>
      </w:r>
      <w:proofErr w:type="spellEnd"/>
      <w:r w:rsidRPr="00F61335">
        <w:rPr>
          <w:rStyle w:val="Enfasicorsivo"/>
          <w:rFonts w:ascii="Georgia" w:hAnsi="Georgia"/>
          <w:color w:val="000000" w:themeColor="text1"/>
          <w:sz w:val="20"/>
          <w:szCs w:val="20"/>
        </w:rPr>
        <w:t xml:space="preserve">, </w:t>
      </w:r>
      <w:proofErr w:type="spellStart"/>
      <w:r w:rsidRPr="00F61335">
        <w:rPr>
          <w:rStyle w:val="Enfasicorsivo"/>
          <w:rFonts w:ascii="Georgia" w:hAnsi="Georgia"/>
          <w:color w:val="000000" w:themeColor="text1"/>
          <w:sz w:val="20"/>
          <w:szCs w:val="20"/>
        </w:rPr>
        <w:t>ca</w:t>
      </w:r>
      <w:proofErr w:type="spellEnd"/>
      <w:r w:rsidRPr="00F61335">
        <w:rPr>
          <w:rStyle w:val="Enfasicorsivo"/>
          <w:rFonts w:ascii="Georgia" w:hAnsi="Georgia"/>
          <w:color w:val="000000" w:themeColor="text1"/>
          <w:sz w:val="20"/>
          <w:szCs w:val="20"/>
        </w:rPr>
        <w:t xml:space="preserve"> </w:t>
      </w:r>
      <w:proofErr w:type="spellStart"/>
      <w:r w:rsidRPr="00F61335">
        <w:rPr>
          <w:rStyle w:val="Enfasicorsivo"/>
          <w:rFonts w:ascii="Georgia" w:hAnsi="Georgia"/>
          <w:color w:val="000000" w:themeColor="text1"/>
          <w:sz w:val="20"/>
          <w:szCs w:val="20"/>
        </w:rPr>
        <w:t>stà</w:t>
      </w:r>
      <w:proofErr w:type="spellEnd"/>
      <w:r w:rsidRPr="00F61335">
        <w:rPr>
          <w:rStyle w:val="Enfasicorsivo"/>
          <w:rFonts w:ascii="Georgia" w:hAnsi="Georgia"/>
          <w:color w:val="000000" w:themeColor="text1"/>
          <w:sz w:val="20"/>
          <w:szCs w:val="20"/>
        </w:rPr>
        <w:t xml:space="preserve"> </w:t>
      </w:r>
      <w:proofErr w:type="spellStart"/>
      <w:r w:rsidRPr="00F61335">
        <w:rPr>
          <w:rStyle w:val="Enfasicorsivo"/>
          <w:rFonts w:ascii="Georgia" w:hAnsi="Georgia"/>
          <w:color w:val="000000" w:themeColor="text1"/>
          <w:sz w:val="20"/>
          <w:szCs w:val="20"/>
        </w:rPr>
        <w:t>niscennu</w:t>
      </w:r>
      <w:proofErr w:type="spellEnd"/>
      <w:r w:rsidRPr="00F61335">
        <w:rPr>
          <w:rStyle w:val="Enfasicorsivo"/>
          <w:rFonts w:ascii="Georgia" w:hAnsi="Georgia"/>
          <w:color w:val="000000" w:themeColor="text1"/>
          <w:sz w:val="20"/>
          <w:szCs w:val="20"/>
        </w:rPr>
        <w:t>,</w:t>
      </w:r>
      <w:r w:rsidRPr="00F61335">
        <w:rPr>
          <w:rFonts w:ascii="Georgia" w:hAnsi="Georgia"/>
          <w:i/>
          <w:iCs/>
          <w:color w:val="000000" w:themeColor="text1"/>
          <w:sz w:val="20"/>
          <w:szCs w:val="20"/>
        </w:rPr>
        <w:br/>
      </w:r>
      <w:r w:rsidRPr="00F61335">
        <w:rPr>
          <w:rStyle w:val="Enfasicorsivo"/>
          <w:rFonts w:ascii="Georgia" w:hAnsi="Georgia"/>
          <w:color w:val="000000" w:themeColor="text1"/>
          <w:sz w:val="20"/>
          <w:szCs w:val="20"/>
        </w:rPr>
        <w:t>cittadini!</w:t>
      </w:r>
      <w:r w:rsidRPr="00F61335">
        <w:rPr>
          <w:rFonts w:ascii="Georgia" w:hAnsi="Georgia"/>
          <w:i/>
          <w:iCs/>
          <w:color w:val="000000" w:themeColor="text1"/>
          <w:sz w:val="20"/>
          <w:szCs w:val="20"/>
        </w:rPr>
        <w:br/>
      </w:r>
      <w:proofErr w:type="spellStart"/>
      <w:r w:rsidRPr="00F61335">
        <w:rPr>
          <w:rStyle w:val="Enfasicorsivo"/>
          <w:rFonts w:ascii="Georgia" w:hAnsi="Georgia"/>
          <w:color w:val="000000" w:themeColor="text1"/>
          <w:sz w:val="20"/>
          <w:szCs w:val="20"/>
        </w:rPr>
        <w:t>semu</w:t>
      </w:r>
      <w:proofErr w:type="spellEnd"/>
      <w:r w:rsidRPr="00F61335">
        <w:rPr>
          <w:rStyle w:val="Enfasicorsivo"/>
          <w:rFonts w:ascii="Georgia" w:hAnsi="Georgia"/>
          <w:color w:val="000000" w:themeColor="text1"/>
          <w:sz w:val="20"/>
          <w:szCs w:val="20"/>
        </w:rPr>
        <w:t xml:space="preserve"> tutti devoti, tutti?</w:t>
      </w:r>
      <w:r w:rsidRPr="00F61335">
        <w:rPr>
          <w:rFonts w:ascii="Georgia" w:hAnsi="Georgia"/>
          <w:i/>
          <w:iCs/>
          <w:color w:val="000000" w:themeColor="text1"/>
          <w:sz w:val="20"/>
          <w:szCs w:val="20"/>
        </w:rPr>
        <w:br/>
      </w:r>
      <w:r w:rsidRPr="00F61335">
        <w:rPr>
          <w:rStyle w:val="Enfasicorsivo"/>
          <w:rFonts w:ascii="Georgia" w:hAnsi="Georgia"/>
          <w:color w:val="000000" w:themeColor="text1"/>
          <w:sz w:val="20"/>
          <w:szCs w:val="20"/>
        </w:rPr>
        <w:t>cittadini, cittadini,</w:t>
      </w:r>
      <w:r w:rsidRPr="00F61335">
        <w:rPr>
          <w:rFonts w:ascii="Georgia" w:hAnsi="Georgia"/>
          <w:i/>
          <w:iCs/>
          <w:color w:val="000000" w:themeColor="text1"/>
          <w:sz w:val="20"/>
          <w:szCs w:val="20"/>
        </w:rPr>
        <w:br/>
      </w:r>
      <w:r w:rsidRPr="00F61335">
        <w:rPr>
          <w:rStyle w:val="Enfasicorsivo"/>
          <w:rFonts w:ascii="Georgia" w:hAnsi="Georgia"/>
          <w:color w:val="000000" w:themeColor="text1"/>
          <w:sz w:val="20"/>
          <w:szCs w:val="20"/>
        </w:rPr>
        <w:t>cittadini!</w:t>
      </w:r>
      <w:r w:rsidRPr="00F61335">
        <w:rPr>
          <w:rFonts w:ascii="Georgia" w:hAnsi="Georgia"/>
          <w:i/>
          <w:iCs/>
          <w:color w:val="000000" w:themeColor="text1"/>
          <w:sz w:val="20"/>
          <w:szCs w:val="20"/>
        </w:rPr>
        <w:br/>
      </w:r>
      <w:r w:rsidRPr="00F61335">
        <w:rPr>
          <w:rStyle w:val="Enfasicorsivo"/>
          <w:rFonts w:ascii="Georgia" w:hAnsi="Georgia"/>
          <w:color w:val="000000" w:themeColor="text1"/>
          <w:sz w:val="20"/>
          <w:szCs w:val="20"/>
        </w:rPr>
        <w:t>evviva sant'Agata,</w:t>
      </w:r>
      <w:r w:rsidRPr="00F61335">
        <w:rPr>
          <w:rFonts w:ascii="Georgia" w:hAnsi="Georgia"/>
          <w:i/>
          <w:iCs/>
          <w:color w:val="000000" w:themeColor="text1"/>
          <w:sz w:val="20"/>
          <w:szCs w:val="20"/>
        </w:rPr>
        <w:br/>
      </w:r>
      <w:proofErr w:type="spellStart"/>
      <w:r w:rsidRPr="00F61335">
        <w:rPr>
          <w:rStyle w:val="Enfasicorsivo"/>
          <w:rFonts w:ascii="Georgia" w:hAnsi="Georgia"/>
          <w:color w:val="000000" w:themeColor="text1"/>
          <w:sz w:val="20"/>
          <w:szCs w:val="20"/>
        </w:rPr>
        <w:t>cittatini</w:t>
      </w:r>
      <w:proofErr w:type="spellEnd"/>
      <w:r w:rsidRPr="00F61335">
        <w:rPr>
          <w:rStyle w:val="Enfasicorsivo"/>
          <w:rFonts w:ascii="Georgia" w:hAnsi="Georgia"/>
          <w:color w:val="000000" w:themeColor="text1"/>
          <w:sz w:val="20"/>
          <w:szCs w:val="20"/>
        </w:rPr>
        <w:t>!</w:t>
      </w:r>
      <w:r w:rsidRPr="00F61335">
        <w:rPr>
          <w:rFonts w:ascii="Georgia" w:hAnsi="Georgia"/>
          <w:i/>
          <w:iCs/>
          <w:color w:val="000000" w:themeColor="text1"/>
          <w:sz w:val="20"/>
          <w:szCs w:val="20"/>
        </w:rPr>
        <w:br/>
      </w:r>
      <w:r w:rsidRPr="00F61335">
        <w:rPr>
          <w:rStyle w:val="Enfasicorsivo"/>
          <w:rFonts w:ascii="Georgia" w:hAnsi="Georgia"/>
          <w:color w:val="000000" w:themeColor="text1"/>
          <w:sz w:val="20"/>
          <w:szCs w:val="20"/>
        </w:rPr>
        <w:t>evviva sant'Agata.</w:t>
      </w:r>
      <w:r w:rsidRPr="00F61335">
        <w:rPr>
          <w:rFonts w:ascii="Georgia" w:hAnsi="Georgia"/>
          <w:i/>
          <w:iCs/>
          <w:color w:val="000000" w:themeColor="text1"/>
          <w:sz w:val="20"/>
          <w:szCs w:val="20"/>
        </w:rPr>
        <w:br/>
      </w:r>
      <w:r w:rsidRPr="00F61335">
        <w:rPr>
          <w:rStyle w:val="Enfasicorsivo"/>
          <w:rFonts w:ascii="Georgia" w:hAnsi="Georgia"/>
          <w:color w:val="000000" w:themeColor="text1"/>
          <w:sz w:val="20"/>
          <w:szCs w:val="20"/>
        </w:rPr>
        <w:t>tutti devoti, tutti?</w:t>
      </w:r>
      <w:r w:rsidRPr="00F61335">
        <w:rPr>
          <w:rFonts w:ascii="Georgia" w:hAnsi="Georgia"/>
          <w:i/>
          <w:iCs/>
          <w:color w:val="000000" w:themeColor="text1"/>
          <w:sz w:val="20"/>
          <w:szCs w:val="20"/>
        </w:rPr>
        <w:br/>
      </w:r>
      <w:r w:rsidRPr="00F61335">
        <w:rPr>
          <w:rStyle w:val="Enfasicorsivo"/>
          <w:rFonts w:ascii="Georgia" w:hAnsi="Georgia"/>
          <w:color w:val="000000" w:themeColor="text1"/>
          <w:sz w:val="20"/>
          <w:szCs w:val="20"/>
        </w:rPr>
        <w:t>cittadini, cittadini! </w:t>
      </w:r>
      <w:r w:rsidRPr="00F61335">
        <w:rPr>
          <w:rStyle w:val="Enfasigrassetto"/>
          <w:rFonts w:ascii="Georgia" w:hAnsi="Georgia"/>
          <w:i/>
          <w:iCs/>
          <w:color w:val="000000" w:themeColor="text1"/>
          <w:sz w:val="20"/>
          <w:szCs w:val="20"/>
        </w:rPr>
        <w:t>»</w:t>
      </w:r>
      <w:r w:rsidRPr="00F61335">
        <w:rPr>
          <w:rFonts w:ascii="Georgia" w:hAnsi="Georgia"/>
          <w:color w:val="000000" w:themeColor="text1"/>
          <w:sz w:val="20"/>
          <w:szCs w:val="20"/>
        </w:rPr>
        <w:br/>
      </w:r>
      <w:r w:rsidRPr="00F61335">
        <w:rPr>
          <w:rFonts w:ascii="Georgia" w:hAnsi="Georgia"/>
          <w:color w:val="000000" w:themeColor="text1"/>
          <w:sz w:val="20"/>
          <w:szCs w:val="20"/>
        </w:rPr>
        <w:br/>
        <w:t>Il prezioso mezzobusto contenente le </w:t>
      </w:r>
      <w:r w:rsidRPr="00F61335">
        <w:rPr>
          <w:rStyle w:val="Enfasigrassetto"/>
          <w:rFonts w:ascii="Georgia" w:hAnsi="Georgia"/>
          <w:color w:val="000000" w:themeColor="text1"/>
          <w:sz w:val="20"/>
          <w:szCs w:val="20"/>
        </w:rPr>
        <w:t>reliquie di Agata</w:t>
      </w:r>
      <w:r w:rsidRPr="00F61335">
        <w:rPr>
          <w:rFonts w:ascii="Georgia" w:hAnsi="Georgia"/>
          <w:color w:val="000000" w:themeColor="text1"/>
          <w:sz w:val="20"/>
          <w:szCs w:val="20"/>
        </w:rPr>
        <w:t xml:space="preserve">, viene caricato sul </w:t>
      </w:r>
      <w:proofErr w:type="spellStart"/>
      <w:r w:rsidRPr="00F61335">
        <w:rPr>
          <w:rFonts w:ascii="Georgia" w:hAnsi="Georgia"/>
          <w:color w:val="000000" w:themeColor="text1"/>
          <w:sz w:val="20"/>
          <w:szCs w:val="20"/>
        </w:rPr>
        <w:t>fercolo</w:t>
      </w:r>
      <w:proofErr w:type="spellEnd"/>
      <w:r w:rsidRPr="00F61335">
        <w:rPr>
          <w:rFonts w:ascii="Georgia" w:hAnsi="Georgia"/>
          <w:color w:val="000000" w:themeColor="text1"/>
          <w:sz w:val="20"/>
          <w:szCs w:val="20"/>
        </w:rPr>
        <w:t xml:space="preserve">, “a vara”, e trasportato sull'altare maggiore ed ha così inizio la funzione religiosa. Subito dopo la messa, il </w:t>
      </w:r>
      <w:proofErr w:type="spellStart"/>
      <w:r w:rsidRPr="00F61335">
        <w:rPr>
          <w:rFonts w:ascii="Georgia" w:hAnsi="Georgia"/>
          <w:color w:val="000000" w:themeColor="text1"/>
          <w:sz w:val="20"/>
          <w:szCs w:val="20"/>
        </w:rPr>
        <w:t>fercolo</w:t>
      </w:r>
      <w:proofErr w:type="spellEnd"/>
      <w:r w:rsidRPr="00F61335">
        <w:rPr>
          <w:rFonts w:ascii="Georgia" w:hAnsi="Georgia"/>
          <w:color w:val="000000" w:themeColor="text1"/>
          <w:sz w:val="20"/>
          <w:szCs w:val="20"/>
        </w:rPr>
        <w:t>, caricato dello scrigno in argento contenente anch’esso le reliquie della Santa, viene portato in processione. Inizia il “giro esterno” della città, un giro lungo che finirà alle prime luci dell’alba del 5 e che attraversa i luoghi del martirio e i luoghi della “</w:t>
      </w:r>
      <w:proofErr w:type="spellStart"/>
      <w:r w:rsidRPr="00F61335">
        <w:rPr>
          <w:rStyle w:val="Enfasigrassetto"/>
          <w:rFonts w:ascii="Georgia" w:hAnsi="Georgia"/>
          <w:color w:val="000000" w:themeColor="text1"/>
          <w:sz w:val="20"/>
          <w:szCs w:val="20"/>
        </w:rPr>
        <w:t>Santuzza</w:t>
      </w:r>
      <w:proofErr w:type="spellEnd"/>
      <w:r w:rsidRPr="00F61335">
        <w:rPr>
          <w:rFonts w:ascii="Georgia" w:hAnsi="Georgia"/>
          <w:color w:val="000000" w:themeColor="text1"/>
          <w:sz w:val="20"/>
          <w:szCs w:val="20"/>
        </w:rPr>
        <w:t>”. Il momento più suggestivo e spettacolare di questa seconda giornata  e  sicuramente “</w:t>
      </w:r>
      <w:r w:rsidRPr="00F61335">
        <w:rPr>
          <w:rStyle w:val="Enfasigrassetto"/>
          <w:rFonts w:ascii="Georgia" w:hAnsi="Georgia"/>
          <w:color w:val="000000" w:themeColor="text1"/>
          <w:sz w:val="20"/>
          <w:szCs w:val="20"/>
        </w:rPr>
        <w:t xml:space="preserve">a </w:t>
      </w:r>
      <w:proofErr w:type="spellStart"/>
      <w:r w:rsidRPr="00F61335">
        <w:rPr>
          <w:rStyle w:val="Enfasigrassetto"/>
          <w:rFonts w:ascii="Georgia" w:hAnsi="Georgia"/>
          <w:color w:val="000000" w:themeColor="text1"/>
          <w:sz w:val="20"/>
          <w:szCs w:val="20"/>
        </w:rPr>
        <w:t>cchianata</w:t>
      </w:r>
      <w:proofErr w:type="spellEnd"/>
      <w:r w:rsidRPr="00F61335">
        <w:rPr>
          <w:rStyle w:val="Enfasigrassetto"/>
          <w:rFonts w:ascii="Georgia" w:hAnsi="Georgia"/>
          <w:color w:val="000000" w:themeColor="text1"/>
          <w:sz w:val="20"/>
          <w:szCs w:val="20"/>
        </w:rPr>
        <w:t xml:space="preserve"> de' Cappuccini</w:t>
      </w:r>
      <w:r w:rsidRPr="00F61335">
        <w:rPr>
          <w:rFonts w:ascii="Georgia" w:hAnsi="Georgia"/>
          <w:color w:val="000000" w:themeColor="text1"/>
          <w:sz w:val="20"/>
          <w:szCs w:val="20"/>
        </w:rPr>
        <w:t xml:space="preserve">”, momento in cui il </w:t>
      </w:r>
      <w:proofErr w:type="spellStart"/>
      <w:r w:rsidRPr="00F61335">
        <w:rPr>
          <w:rFonts w:ascii="Georgia" w:hAnsi="Georgia"/>
          <w:color w:val="000000" w:themeColor="text1"/>
          <w:sz w:val="20"/>
          <w:szCs w:val="20"/>
        </w:rPr>
        <w:t>fercolo</w:t>
      </w:r>
      <w:proofErr w:type="spellEnd"/>
      <w:r w:rsidRPr="00F61335">
        <w:rPr>
          <w:rFonts w:ascii="Georgia" w:hAnsi="Georgia"/>
          <w:color w:val="000000" w:themeColor="text1"/>
          <w:sz w:val="20"/>
          <w:szCs w:val="20"/>
        </w:rPr>
        <w:t xml:space="preserve"> viene trainato di corsa dai devoti fino al culmine di una salita detta appunto dei Cappuccini, giungendo così dinanzi alla Chiesa di san Domenico.</w:t>
      </w:r>
    </w:p>
    <w:p w:rsidR="00F61335" w:rsidRPr="00F61335" w:rsidRDefault="00F61335" w:rsidP="00427D97">
      <w:pPr>
        <w:pStyle w:val="NormaleWeb"/>
        <w:spacing w:before="245" w:beforeAutospacing="0" w:after="0" w:afterAutospacing="0" w:line="336" w:lineRule="atLeast"/>
        <w:ind w:left="543" w:right="136"/>
        <w:jc w:val="center"/>
        <w:rPr>
          <w:rFonts w:ascii="Georgia" w:hAnsi="Georgia"/>
          <w:color w:val="000000" w:themeColor="text1"/>
          <w:sz w:val="20"/>
          <w:szCs w:val="20"/>
        </w:rPr>
      </w:pPr>
      <w:r w:rsidRPr="00F61335">
        <w:rPr>
          <w:rFonts w:ascii="Georgia" w:hAnsi="Georgia"/>
          <w:color w:val="000000" w:themeColor="text1"/>
          <w:sz w:val="20"/>
          <w:szCs w:val="20"/>
        </w:rPr>
        <w:br/>
      </w:r>
      <w:r w:rsidR="00427D97">
        <w:rPr>
          <w:rFonts w:ascii="Georgia" w:hAnsi="Georgia"/>
          <w:color w:val="000000" w:themeColor="text1"/>
          <w:sz w:val="20"/>
          <w:szCs w:val="20"/>
        </w:rPr>
        <w:pict>
          <v:shape id="_x0000_i1027" type="#_x0000_t75" style="width:332.85pt;height:186.8pt">
            <v:imagedata r:id="rId14" o:title="2download"/>
          </v:shape>
        </w:pict>
      </w:r>
      <w:r w:rsidRPr="00F61335">
        <w:rPr>
          <w:rFonts w:ascii="Georgia" w:hAnsi="Georgia"/>
          <w:color w:val="000000" w:themeColor="text1"/>
          <w:sz w:val="20"/>
          <w:szCs w:val="20"/>
        </w:rPr>
        <w:br/>
        <w:t>Un’altra tappa importante di questo giro è anche “</w:t>
      </w:r>
      <w:r w:rsidRPr="00F61335">
        <w:rPr>
          <w:rStyle w:val="Enfasigrassetto"/>
          <w:rFonts w:ascii="Georgia" w:hAnsi="Georgia"/>
          <w:color w:val="000000" w:themeColor="text1"/>
          <w:sz w:val="20"/>
          <w:szCs w:val="20"/>
        </w:rPr>
        <w:t>a calata da marina</w:t>
      </w:r>
      <w:r w:rsidRPr="00F61335">
        <w:rPr>
          <w:rFonts w:ascii="Georgia" w:hAnsi="Georgia"/>
          <w:color w:val="000000" w:themeColor="text1"/>
          <w:sz w:val="20"/>
          <w:szCs w:val="20"/>
        </w:rPr>
        <w:t>”, l’antica discesa verso il mare che fino alla fine del XIX secolo arrivava dove adesso ci stanno i cosiddetti archi della marina. E’ questo il  luogo simbolico della partenza delle </w:t>
      </w:r>
      <w:r w:rsidRPr="00F61335">
        <w:rPr>
          <w:rStyle w:val="Enfasigrassetto"/>
          <w:rFonts w:ascii="Georgia" w:hAnsi="Georgia"/>
          <w:color w:val="000000" w:themeColor="text1"/>
          <w:sz w:val="20"/>
          <w:szCs w:val="20"/>
        </w:rPr>
        <w:t>reliquie della Santa per Costantinopoli</w:t>
      </w:r>
      <w:r w:rsidRPr="00F61335">
        <w:rPr>
          <w:rFonts w:ascii="Georgia" w:hAnsi="Georgia"/>
          <w:color w:val="000000" w:themeColor="text1"/>
          <w:sz w:val="20"/>
          <w:szCs w:val="20"/>
        </w:rPr>
        <w:t>. Il giro del 4 finisce alle prime luci dell'alba quando, giunta nuovamente in Cattedrale, la Santa viene salutata da un uno spettacolare gioco di fuochi pirotecnici.</w:t>
      </w:r>
      <w:r w:rsidRPr="00F61335">
        <w:rPr>
          <w:rFonts w:ascii="Georgia" w:hAnsi="Georgia"/>
          <w:color w:val="000000" w:themeColor="text1"/>
          <w:sz w:val="20"/>
          <w:szCs w:val="20"/>
        </w:rPr>
        <w:br/>
      </w:r>
      <w:r w:rsidRPr="00F61335">
        <w:rPr>
          <w:rFonts w:ascii="Georgia" w:hAnsi="Georgia"/>
          <w:color w:val="000000" w:themeColor="text1"/>
          <w:sz w:val="20"/>
          <w:szCs w:val="20"/>
        </w:rPr>
        <w:lastRenderedPageBreak/>
        <w:br/>
        <w:t>Una breve pausa, un po’ di riposo prima di vedere di nuovo la </w:t>
      </w:r>
      <w:r w:rsidRPr="00F61335">
        <w:rPr>
          <w:rStyle w:val="Enfasigrassetto"/>
          <w:rFonts w:ascii="Georgia" w:hAnsi="Georgia"/>
          <w:color w:val="000000" w:themeColor="text1"/>
          <w:sz w:val="20"/>
          <w:szCs w:val="20"/>
        </w:rPr>
        <w:t>città affollata di fedeli e di devoti col sacco bianco</w:t>
      </w:r>
      <w:r w:rsidRPr="00F61335">
        <w:rPr>
          <w:rFonts w:ascii="Georgia" w:hAnsi="Georgia"/>
          <w:color w:val="000000" w:themeColor="text1"/>
          <w:sz w:val="20"/>
          <w:szCs w:val="20"/>
        </w:rPr>
        <w:t> per l’ultimo lunghissimo giorno della festa. E’ il </w:t>
      </w:r>
      <w:r w:rsidRPr="00F61335">
        <w:rPr>
          <w:rStyle w:val="Enfasigrassetto"/>
          <w:rFonts w:ascii="Georgia" w:hAnsi="Georgia"/>
          <w:color w:val="000000" w:themeColor="text1"/>
          <w:sz w:val="20"/>
          <w:szCs w:val="20"/>
        </w:rPr>
        <w:t>5 febbraio, il giorno di S. Agata</w:t>
      </w:r>
      <w:r w:rsidRPr="00F61335">
        <w:rPr>
          <w:rFonts w:ascii="Georgia" w:hAnsi="Georgia"/>
          <w:color w:val="000000" w:themeColor="text1"/>
          <w:sz w:val="20"/>
          <w:szCs w:val="20"/>
        </w:rPr>
        <w:t>. Nella tarda mattinata in Cattedrale viene celebrato il solenne pontificale, alla presenza dei </w:t>
      </w:r>
      <w:r w:rsidRPr="00F61335">
        <w:rPr>
          <w:rStyle w:val="Enfasigrassetto"/>
          <w:rFonts w:ascii="Georgia" w:hAnsi="Georgia"/>
          <w:color w:val="000000" w:themeColor="text1"/>
          <w:sz w:val="20"/>
          <w:szCs w:val="20"/>
        </w:rPr>
        <w:t>vescovi di tutta la Sicilia</w:t>
      </w:r>
      <w:r w:rsidRPr="00F61335">
        <w:rPr>
          <w:rFonts w:ascii="Georgia" w:hAnsi="Georgia"/>
          <w:color w:val="000000" w:themeColor="text1"/>
          <w:sz w:val="20"/>
          <w:szCs w:val="20"/>
        </w:rPr>
        <w:t xml:space="preserve"> e di un legato pontificio. Il </w:t>
      </w:r>
      <w:proofErr w:type="spellStart"/>
      <w:r w:rsidRPr="00F61335">
        <w:rPr>
          <w:rFonts w:ascii="Georgia" w:hAnsi="Georgia"/>
          <w:color w:val="000000" w:themeColor="text1"/>
          <w:sz w:val="20"/>
          <w:szCs w:val="20"/>
        </w:rPr>
        <w:t>fercolo</w:t>
      </w:r>
      <w:proofErr w:type="spellEnd"/>
      <w:r w:rsidRPr="00F61335">
        <w:rPr>
          <w:rFonts w:ascii="Georgia" w:hAnsi="Georgia"/>
          <w:color w:val="000000" w:themeColor="text1"/>
          <w:sz w:val="20"/>
          <w:szCs w:val="20"/>
        </w:rPr>
        <w:t>, che il giorno prima era coperto di garofani rossi a simboleggiare il martirio, adesso si copre di garofani bianchi, simbolo della purezza di Agata. Dopo il tramonto, verso le 18, ha inizio il “giro interno” della città. </w:t>
      </w:r>
      <w:r w:rsidRPr="00F61335">
        <w:rPr>
          <w:rStyle w:val="Enfasigrassetto"/>
          <w:rFonts w:ascii="Georgia" w:hAnsi="Georgia"/>
          <w:color w:val="000000" w:themeColor="text1"/>
          <w:sz w:val="20"/>
          <w:szCs w:val="20"/>
        </w:rPr>
        <w:t>Il</w:t>
      </w:r>
      <w:r w:rsidRPr="00F61335">
        <w:rPr>
          <w:rFonts w:ascii="Georgia" w:hAnsi="Georgia"/>
          <w:color w:val="000000" w:themeColor="text1"/>
          <w:sz w:val="20"/>
          <w:szCs w:val="20"/>
        </w:rPr>
        <w:t> </w:t>
      </w:r>
      <w:proofErr w:type="spellStart"/>
      <w:r w:rsidRPr="00F61335">
        <w:rPr>
          <w:rStyle w:val="Enfasigrassetto"/>
          <w:rFonts w:ascii="Georgia" w:hAnsi="Georgia"/>
          <w:color w:val="000000" w:themeColor="text1"/>
          <w:sz w:val="20"/>
          <w:szCs w:val="20"/>
        </w:rPr>
        <w:t>fercolo</w:t>
      </w:r>
      <w:proofErr w:type="spellEnd"/>
      <w:r w:rsidRPr="00F61335">
        <w:rPr>
          <w:rStyle w:val="Enfasigrassetto"/>
          <w:rFonts w:ascii="Georgia" w:hAnsi="Georgia"/>
          <w:color w:val="000000" w:themeColor="text1"/>
          <w:sz w:val="20"/>
          <w:szCs w:val="20"/>
        </w:rPr>
        <w:t xml:space="preserve"> sale per Via Etnea</w:t>
      </w:r>
      <w:r w:rsidRPr="00F61335">
        <w:rPr>
          <w:rFonts w:ascii="Georgia" w:hAnsi="Georgia"/>
          <w:color w:val="000000" w:themeColor="text1"/>
          <w:sz w:val="20"/>
          <w:szCs w:val="20"/>
        </w:rPr>
        <w:t>, giungendo a tarda notte a Piazza Cavour, meglio conosciuta come il “Borgo”, quartiere in cui vennero accolti i profughi di Misterbianco in seguito all’eruzione del 1669.</w:t>
      </w:r>
      <w:r w:rsidRPr="00F61335">
        <w:rPr>
          <w:rFonts w:ascii="Georgia" w:hAnsi="Georgia"/>
          <w:color w:val="000000" w:themeColor="text1"/>
          <w:sz w:val="20"/>
          <w:szCs w:val="20"/>
        </w:rPr>
        <w:br/>
      </w:r>
      <w:r w:rsidRPr="00F61335">
        <w:rPr>
          <w:rFonts w:ascii="Georgia" w:hAnsi="Georgia"/>
          <w:color w:val="000000" w:themeColor="text1"/>
          <w:sz w:val="20"/>
          <w:szCs w:val="20"/>
        </w:rPr>
        <w:br/>
        <w:t>Qui la </w:t>
      </w:r>
      <w:r w:rsidRPr="00F61335">
        <w:rPr>
          <w:rStyle w:val="Enfasigrassetto"/>
          <w:rFonts w:ascii="Georgia" w:hAnsi="Georgia"/>
          <w:color w:val="000000" w:themeColor="text1"/>
          <w:sz w:val="20"/>
          <w:szCs w:val="20"/>
        </w:rPr>
        <w:t>Santa</w:t>
      </w:r>
      <w:r w:rsidRPr="00F61335">
        <w:rPr>
          <w:rFonts w:ascii="Georgia" w:hAnsi="Georgia"/>
          <w:color w:val="000000" w:themeColor="text1"/>
          <w:sz w:val="20"/>
          <w:szCs w:val="20"/>
        </w:rPr>
        <w:t> si ferma per un altro atteso spettacolo pirotecnico dopo il quale il giro riprende giù lungo la via Etnea fino al momento sicuramente più spettacolare di tutta la festa, “</w:t>
      </w:r>
      <w:r w:rsidRPr="00F61335">
        <w:rPr>
          <w:rStyle w:val="Enfasicorsivo"/>
          <w:rFonts w:ascii="Georgia" w:hAnsi="Georgia"/>
          <w:color w:val="000000" w:themeColor="text1"/>
          <w:sz w:val="20"/>
          <w:szCs w:val="20"/>
        </w:rPr>
        <w:t xml:space="preserve">a </w:t>
      </w:r>
      <w:proofErr w:type="spellStart"/>
      <w:r w:rsidRPr="00F61335">
        <w:rPr>
          <w:rStyle w:val="Enfasicorsivo"/>
          <w:rFonts w:ascii="Georgia" w:hAnsi="Georgia"/>
          <w:color w:val="000000" w:themeColor="text1"/>
          <w:sz w:val="20"/>
          <w:szCs w:val="20"/>
        </w:rPr>
        <w:t>cchianata</w:t>
      </w:r>
      <w:proofErr w:type="spellEnd"/>
      <w:r w:rsidRPr="00F61335">
        <w:rPr>
          <w:rStyle w:val="Enfasicorsivo"/>
          <w:rFonts w:ascii="Georgia" w:hAnsi="Georgia"/>
          <w:color w:val="000000" w:themeColor="text1"/>
          <w:sz w:val="20"/>
          <w:szCs w:val="20"/>
        </w:rPr>
        <w:t xml:space="preserve"> 'i </w:t>
      </w:r>
      <w:proofErr w:type="spellStart"/>
      <w:r w:rsidRPr="00F61335">
        <w:rPr>
          <w:rStyle w:val="Enfasicorsivo"/>
          <w:rFonts w:ascii="Georgia" w:hAnsi="Georgia"/>
          <w:color w:val="000000" w:themeColor="text1"/>
          <w:sz w:val="20"/>
          <w:szCs w:val="20"/>
        </w:rPr>
        <w:t>Sangiulianu</w:t>
      </w:r>
      <w:proofErr w:type="spellEnd"/>
      <w:r w:rsidRPr="00F61335">
        <w:rPr>
          <w:rStyle w:val="Enfasicorsivo"/>
          <w:rFonts w:ascii="Georgia" w:hAnsi="Georgia"/>
          <w:color w:val="000000" w:themeColor="text1"/>
          <w:sz w:val="20"/>
          <w:szCs w:val="20"/>
        </w:rPr>
        <w:t>”. </w:t>
      </w:r>
      <w:r w:rsidRPr="00F61335">
        <w:rPr>
          <w:rFonts w:ascii="Georgia" w:hAnsi="Georgia"/>
          <w:color w:val="000000" w:themeColor="text1"/>
          <w:sz w:val="20"/>
          <w:szCs w:val="20"/>
        </w:rPr>
        <w:t xml:space="preserve">Tra due ali di folla col fiato sospeso, il </w:t>
      </w:r>
      <w:proofErr w:type="spellStart"/>
      <w:r w:rsidRPr="00F61335">
        <w:rPr>
          <w:rFonts w:ascii="Georgia" w:hAnsi="Georgia"/>
          <w:color w:val="000000" w:themeColor="text1"/>
          <w:sz w:val="20"/>
          <w:szCs w:val="20"/>
        </w:rPr>
        <w:t>fercolo</w:t>
      </w:r>
      <w:proofErr w:type="spellEnd"/>
      <w:r w:rsidRPr="00F61335">
        <w:rPr>
          <w:rFonts w:ascii="Georgia" w:hAnsi="Georgia"/>
          <w:color w:val="000000" w:themeColor="text1"/>
          <w:sz w:val="20"/>
          <w:szCs w:val="20"/>
        </w:rPr>
        <w:t xml:space="preserve"> viene trasportato di corsa dai devoti lungo la ripida salita di Via San Giuliano. </w:t>
      </w:r>
      <w:proofErr w:type="spellStart"/>
      <w:r w:rsidRPr="00F61335">
        <w:rPr>
          <w:rFonts w:ascii="Georgia" w:hAnsi="Georgia"/>
          <w:color w:val="000000" w:themeColor="text1"/>
          <w:sz w:val="20"/>
          <w:szCs w:val="20"/>
        </w:rPr>
        <w:t>Unpezzo</w:t>
      </w:r>
      <w:proofErr w:type="spellEnd"/>
      <w:r w:rsidRPr="00F61335">
        <w:rPr>
          <w:rFonts w:ascii="Georgia" w:hAnsi="Georgia"/>
          <w:color w:val="000000" w:themeColor="text1"/>
          <w:sz w:val="20"/>
          <w:szCs w:val="20"/>
        </w:rPr>
        <w:t xml:space="preserve"> di percorso molto pericoloso che precede la sosta nella più bella strada barocca della città, Via Crociferi, dove, di fronte al convento delle suore Benedettine, la folla in silenzio ascolta le suore che da dietro le grate del monastero intonano </w:t>
      </w:r>
      <w:r w:rsidRPr="00F61335">
        <w:rPr>
          <w:rStyle w:val="Enfasigrassetto"/>
          <w:rFonts w:ascii="Georgia" w:hAnsi="Georgia"/>
          <w:color w:val="000000" w:themeColor="text1"/>
          <w:sz w:val="20"/>
          <w:szCs w:val="20"/>
        </w:rPr>
        <w:t>canti a San’Agata</w:t>
      </w:r>
      <w:r w:rsidRPr="00F61335">
        <w:rPr>
          <w:rFonts w:ascii="Georgia" w:hAnsi="Georgia"/>
          <w:color w:val="000000" w:themeColor="text1"/>
          <w:sz w:val="20"/>
          <w:szCs w:val="20"/>
        </w:rPr>
        <w:t>.</w:t>
      </w:r>
      <w:r w:rsidRPr="00F61335">
        <w:rPr>
          <w:rFonts w:ascii="Georgia" w:hAnsi="Georgia"/>
          <w:color w:val="000000" w:themeColor="text1"/>
          <w:sz w:val="20"/>
          <w:szCs w:val="20"/>
        </w:rPr>
        <w:br/>
      </w:r>
      <w:r w:rsidRPr="00F61335">
        <w:rPr>
          <w:rFonts w:ascii="Georgia" w:hAnsi="Georgia"/>
          <w:color w:val="000000" w:themeColor="text1"/>
          <w:sz w:val="20"/>
          <w:szCs w:val="20"/>
        </w:rPr>
        <w:br/>
        <w:t>Un momento suggestivo e mistico per tutti quelli che vi partecipano. E’ questa l’ultima sosta prima del rientro in cattedrale che ormai da anni avviene a giorno fatto. Ancora un grande spettacolo pirotecnico. L’ultimo. Dopo tre lunghi giorni in mano ai suoi cittadini, la Santa saluta la sua città per ritornare di nuovo dentro la cameretta.</w:t>
      </w:r>
    </w:p>
    <w:p w:rsidR="00F61335" w:rsidRPr="00F61335" w:rsidRDefault="00F61335">
      <w:pPr>
        <w:rPr>
          <w:color w:val="000000" w:themeColor="text1"/>
        </w:rPr>
      </w:pPr>
    </w:p>
    <w:sectPr w:rsidR="00F61335" w:rsidRPr="00F61335" w:rsidSect="001E6CFB">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compat>
    <w:useFELayout/>
  </w:compat>
  <w:rsids>
    <w:rsidRoot w:val="003119FA"/>
    <w:rsid w:val="001C744E"/>
    <w:rsid w:val="001E6CFB"/>
    <w:rsid w:val="003119FA"/>
    <w:rsid w:val="00427D97"/>
    <w:rsid w:val="00AC4E15"/>
    <w:rsid w:val="00F6133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6CFB"/>
  </w:style>
  <w:style w:type="paragraph" w:styleId="Titolo1">
    <w:name w:val="heading 1"/>
    <w:basedOn w:val="Normale"/>
    <w:link w:val="Titolo1Carattere"/>
    <w:uiPriority w:val="9"/>
    <w:qFormat/>
    <w:rsid w:val="003119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link w:val="Titolo2Carattere"/>
    <w:uiPriority w:val="9"/>
    <w:qFormat/>
    <w:rsid w:val="003119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119FA"/>
    <w:rPr>
      <w:rFonts w:ascii="Times New Roman" w:eastAsia="Times New Roman" w:hAnsi="Times New Roman" w:cs="Times New Roman"/>
      <w:b/>
      <w:bCs/>
      <w:kern w:val="36"/>
      <w:sz w:val="48"/>
      <w:szCs w:val="48"/>
    </w:rPr>
  </w:style>
  <w:style w:type="character" w:customStyle="1" w:styleId="Titolo2Carattere">
    <w:name w:val="Titolo 2 Carattere"/>
    <w:basedOn w:val="Carpredefinitoparagrafo"/>
    <w:link w:val="Titolo2"/>
    <w:uiPriority w:val="9"/>
    <w:rsid w:val="003119FA"/>
    <w:rPr>
      <w:rFonts w:ascii="Times New Roman" w:eastAsia="Times New Roman" w:hAnsi="Times New Roman" w:cs="Times New Roman"/>
      <w:b/>
      <w:bCs/>
      <w:sz w:val="36"/>
      <w:szCs w:val="36"/>
    </w:rPr>
  </w:style>
  <w:style w:type="paragraph" w:styleId="NormaleWeb">
    <w:name w:val="Normal (Web)"/>
    <w:basedOn w:val="Normale"/>
    <w:uiPriority w:val="99"/>
    <w:semiHidden/>
    <w:unhideWhenUsed/>
    <w:rsid w:val="003119FA"/>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3119FA"/>
    <w:rPr>
      <w:b/>
      <w:bCs/>
    </w:rPr>
  </w:style>
  <w:style w:type="character" w:styleId="Collegamentoipertestuale">
    <w:name w:val="Hyperlink"/>
    <w:basedOn w:val="Carpredefinitoparagrafo"/>
    <w:uiPriority w:val="99"/>
    <w:unhideWhenUsed/>
    <w:rsid w:val="003119FA"/>
    <w:rPr>
      <w:color w:val="0000FF"/>
      <w:u w:val="single"/>
    </w:rPr>
  </w:style>
  <w:style w:type="character" w:styleId="Enfasicorsivo">
    <w:name w:val="Emphasis"/>
    <w:basedOn w:val="Carpredefinitoparagrafo"/>
    <w:uiPriority w:val="20"/>
    <w:qFormat/>
    <w:rsid w:val="00F61335"/>
    <w:rPr>
      <w:i/>
      <w:iCs/>
    </w:rPr>
  </w:style>
  <w:style w:type="paragraph" w:styleId="Testofumetto">
    <w:name w:val="Balloon Text"/>
    <w:basedOn w:val="Normale"/>
    <w:link w:val="TestofumettoCarattere"/>
    <w:uiPriority w:val="99"/>
    <w:semiHidden/>
    <w:unhideWhenUsed/>
    <w:rsid w:val="00F6133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613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3271804">
      <w:bodyDiv w:val="1"/>
      <w:marLeft w:val="0"/>
      <w:marRight w:val="0"/>
      <w:marTop w:val="0"/>
      <w:marBottom w:val="0"/>
      <w:divBdr>
        <w:top w:val="none" w:sz="0" w:space="0" w:color="auto"/>
        <w:left w:val="none" w:sz="0" w:space="0" w:color="auto"/>
        <w:bottom w:val="none" w:sz="0" w:space="0" w:color="auto"/>
        <w:right w:val="none" w:sz="0" w:space="0" w:color="auto"/>
      </w:divBdr>
    </w:div>
    <w:div w:id="769471162">
      <w:bodyDiv w:val="1"/>
      <w:marLeft w:val="0"/>
      <w:marRight w:val="0"/>
      <w:marTop w:val="0"/>
      <w:marBottom w:val="0"/>
      <w:divBdr>
        <w:top w:val="none" w:sz="0" w:space="0" w:color="auto"/>
        <w:left w:val="none" w:sz="0" w:space="0" w:color="auto"/>
        <w:bottom w:val="none" w:sz="0" w:space="0" w:color="auto"/>
        <w:right w:val="none" w:sz="0" w:space="0" w:color="auto"/>
      </w:divBdr>
    </w:div>
    <w:div w:id="89489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www.festadisantagata.it/itinerario.php" TargetMode="Externa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festadisantagata.it/originifestadisantagata.php" TargetMode="External"/><Relationship Id="rId11" Type="http://schemas.openxmlformats.org/officeDocument/2006/relationships/hyperlink" Target="http://www.festadisantagata.it/itinerario.php"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www.festadisantagata.it/festadisantagata.php" TargetMode="External"/><Relationship Id="rId4" Type="http://schemas.openxmlformats.org/officeDocument/2006/relationships/image" Target="media/image1.jpeg"/><Relationship Id="rId9" Type="http://schemas.openxmlformats.org/officeDocument/2006/relationships/hyperlink" Target="http://www.festadisantagata.it/festadisantagata.php" TargetMode="External"/><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1834</Words>
  <Characters>10456</Characters>
  <Application>Microsoft Office Word</Application>
  <DocSecurity>0</DocSecurity>
  <Lines>87</Lines>
  <Paragraphs>24</Paragraphs>
  <ScaleCrop>false</ScaleCrop>
  <Company/>
  <LinksUpToDate>false</LinksUpToDate>
  <CharactersWithSpaces>12266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dc:creator>
  <cp:keywords/>
  <dc:description/>
  <cp:lastModifiedBy>Fabrizio</cp:lastModifiedBy>
  <cp:revision>4</cp:revision>
  <dcterms:created xsi:type="dcterms:W3CDTF">2022-05-18T15:57:00Z</dcterms:created>
  <dcterms:modified xsi:type="dcterms:W3CDTF">2022-05-20T10:11:00Z</dcterms:modified>
</cp:coreProperties>
</file>